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FEB" w:rsidRDefault="00321FEB" w:rsidP="00321FEB">
      <w:pPr>
        <w:rPr>
          <w:rFonts w:ascii="Arial Narrow" w:hAnsi="Arial Narrow"/>
          <w:sz w:val="18"/>
          <w:szCs w:val="18"/>
          <w:lang w:val="es-ES"/>
        </w:rPr>
      </w:pPr>
      <w:r>
        <w:rPr>
          <w:rFonts w:ascii="Arial Narrow" w:hAnsi="Arial Narrow"/>
          <w:noProof/>
          <w:sz w:val="18"/>
          <w:szCs w:val="18"/>
          <w:lang w:eastAsia="es-MX"/>
        </w:rPr>
        <w:drawing>
          <wp:anchor distT="0" distB="0" distL="114300" distR="114300" simplePos="0" relativeHeight="251670528" behindDoc="0" locked="0" layoutInCell="1" allowOverlap="1">
            <wp:simplePos x="0" y="0"/>
            <wp:positionH relativeFrom="column">
              <wp:posOffset>-971550</wp:posOffset>
            </wp:positionH>
            <wp:positionV relativeFrom="paragraph">
              <wp:posOffset>-299085</wp:posOffset>
            </wp:positionV>
            <wp:extent cx="7676515" cy="1775460"/>
            <wp:effectExtent l="19050" t="0" r="635" b="0"/>
            <wp:wrapSquare wrapText="bothSides"/>
            <wp:docPr id="36" name="Imagen 2" descr="C:\Documents and Settings\Evaluacion\Local Settings\Temporary Internet Files\Content.Word\CRTL 1ra Sem Estatal Evaluacion 2011 17 feb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Evaluacion\Local Settings\Temporary Internet Files\Content.Word\CRTL 1ra Sem Estatal Evaluacion 2011 17 feb 11.jpg"/>
                    <pic:cNvPicPr>
                      <a:picLocks noChangeAspect="1" noChangeArrowheads="1"/>
                    </pic:cNvPicPr>
                  </pic:nvPicPr>
                  <pic:blipFill>
                    <a:blip r:embed="rId8" cstate="print"/>
                    <a:srcRect/>
                    <a:stretch>
                      <a:fillRect/>
                    </a:stretch>
                  </pic:blipFill>
                  <pic:spPr bwMode="auto">
                    <a:xfrm>
                      <a:off x="0" y="0"/>
                      <a:ext cx="7676515" cy="1775460"/>
                    </a:xfrm>
                    <a:prstGeom prst="rect">
                      <a:avLst/>
                    </a:prstGeom>
                    <a:noFill/>
                    <a:ln w="9525">
                      <a:noFill/>
                      <a:miter lim="800000"/>
                      <a:headEnd/>
                      <a:tailEnd/>
                    </a:ln>
                  </pic:spPr>
                </pic:pic>
              </a:graphicData>
            </a:graphic>
          </wp:anchor>
        </w:drawing>
      </w:r>
    </w:p>
    <w:p w:rsidR="00BB1B3B" w:rsidRDefault="00CE1FCD" w:rsidP="00CE1FCD">
      <w:pPr>
        <w:ind w:firstLine="709"/>
        <w:jc w:val="right"/>
        <w:rPr>
          <w:rFonts w:ascii="Arial Narrow" w:hAnsi="Arial Narrow"/>
          <w:sz w:val="18"/>
          <w:szCs w:val="18"/>
          <w:lang w:val="es-ES"/>
        </w:rPr>
      </w:pPr>
      <w:r w:rsidRPr="00CE1FCD">
        <w:rPr>
          <w:rFonts w:ascii="Arial Narrow" w:hAnsi="Arial Narrow"/>
          <w:sz w:val="18"/>
          <w:szCs w:val="18"/>
          <w:lang w:val="es-ES"/>
        </w:rPr>
        <w:t>"la evaluación, al prescribir realmente los objetivos de la educación, determina, en gran medida... lo que los alumnos aprenden y cómo lo aprenden, lo que los profesores enseñan y cómo lo enseñan, los contenidos y los métodos; en otras palabras, el producto y el proceso de la educación... se quiera o no, de forma consciente o inconsciente, la actividad educativa de alumnos y profesores está en algún grado canalizada por la evaluación"</w:t>
      </w:r>
    </w:p>
    <w:p w:rsidR="00CE1FCD" w:rsidRPr="00CE1FCD" w:rsidRDefault="00CE1FCD" w:rsidP="00CE1FCD">
      <w:pPr>
        <w:ind w:firstLine="709"/>
        <w:jc w:val="right"/>
        <w:rPr>
          <w:rFonts w:ascii="Arial" w:hAnsi="Arial" w:cs="Arial"/>
          <w:bCs/>
          <w:sz w:val="18"/>
          <w:szCs w:val="18"/>
          <w:lang w:val="es-ES"/>
        </w:rPr>
      </w:pPr>
      <w:r w:rsidRPr="00CE1FCD">
        <w:rPr>
          <w:rFonts w:ascii="Arial Narrow" w:hAnsi="Arial Narrow"/>
          <w:sz w:val="18"/>
          <w:szCs w:val="18"/>
          <w:lang w:val="es-ES"/>
        </w:rPr>
        <w:t>De la Orden</w:t>
      </w:r>
    </w:p>
    <w:p w:rsidR="00CE1FCD" w:rsidRDefault="00CE1FCD" w:rsidP="00E573FA">
      <w:pPr>
        <w:spacing w:line="276" w:lineRule="auto"/>
        <w:jc w:val="both"/>
        <w:rPr>
          <w:rFonts w:ascii="Arial" w:hAnsi="Arial" w:cs="Arial"/>
          <w:bCs/>
        </w:rPr>
      </w:pPr>
    </w:p>
    <w:p w:rsidR="00153BB2" w:rsidRDefault="00D76DBF" w:rsidP="00E573FA">
      <w:pPr>
        <w:spacing w:line="276" w:lineRule="auto"/>
        <w:jc w:val="both"/>
        <w:rPr>
          <w:rFonts w:ascii="Arial" w:hAnsi="Arial" w:cs="Arial"/>
          <w:bCs/>
        </w:rPr>
      </w:pPr>
      <w:r>
        <w:rPr>
          <w:rFonts w:ascii="Arial" w:hAnsi="Arial" w:cs="Arial"/>
          <w:bCs/>
        </w:rPr>
        <w:t>Para el G</w:t>
      </w:r>
      <w:r w:rsidR="00BB5E03">
        <w:rPr>
          <w:rFonts w:ascii="Arial" w:hAnsi="Arial" w:cs="Arial"/>
          <w:bCs/>
        </w:rPr>
        <w:t xml:space="preserve">obierno del Estado, el </w:t>
      </w:r>
      <w:r w:rsidR="00C971BB" w:rsidRPr="00C121F4">
        <w:rPr>
          <w:rFonts w:ascii="Arial" w:hAnsi="Arial" w:cs="Arial"/>
          <w:bCs/>
        </w:rPr>
        <w:t xml:space="preserve">Impulsar la cultura de la evaluación </w:t>
      </w:r>
      <w:r w:rsidR="00BB5E03">
        <w:rPr>
          <w:rFonts w:ascii="Arial" w:hAnsi="Arial" w:cs="Arial"/>
          <w:bCs/>
        </w:rPr>
        <w:t>es vital</w:t>
      </w:r>
      <w:r w:rsidR="00E816CC">
        <w:rPr>
          <w:rFonts w:ascii="Arial" w:hAnsi="Arial" w:cs="Arial"/>
          <w:bCs/>
        </w:rPr>
        <w:t xml:space="preserve">, </w:t>
      </w:r>
      <w:r w:rsidR="00C971BB" w:rsidRPr="00C121F4">
        <w:rPr>
          <w:rFonts w:ascii="Arial" w:hAnsi="Arial" w:cs="Arial"/>
          <w:bCs/>
        </w:rPr>
        <w:t>sin ella careceríamos de</w:t>
      </w:r>
      <w:r>
        <w:rPr>
          <w:rFonts w:ascii="Arial" w:hAnsi="Arial" w:cs="Arial"/>
          <w:bCs/>
        </w:rPr>
        <w:t xml:space="preserve"> información sobre </w:t>
      </w:r>
      <w:r w:rsidR="00C971BB" w:rsidRPr="00C121F4">
        <w:rPr>
          <w:rFonts w:ascii="Arial" w:hAnsi="Arial" w:cs="Arial"/>
          <w:bCs/>
        </w:rPr>
        <w:t>los procesos y resultados educativos que existen</w:t>
      </w:r>
      <w:r w:rsidR="00780B5D">
        <w:rPr>
          <w:rFonts w:ascii="Arial" w:hAnsi="Arial" w:cs="Arial"/>
          <w:bCs/>
        </w:rPr>
        <w:t xml:space="preserve"> y no tendríamos sustento para </w:t>
      </w:r>
      <w:r w:rsidR="00C971BB" w:rsidRPr="00C121F4">
        <w:rPr>
          <w:rFonts w:ascii="Arial" w:hAnsi="Arial" w:cs="Arial"/>
          <w:bCs/>
        </w:rPr>
        <w:t>la toma de decisiones.</w:t>
      </w:r>
      <w:r w:rsidR="00E816CC">
        <w:rPr>
          <w:rFonts w:ascii="Arial" w:hAnsi="Arial" w:cs="Arial"/>
          <w:bCs/>
        </w:rPr>
        <w:t xml:space="preserve">  </w:t>
      </w:r>
      <w:r w:rsidR="00BB5E03" w:rsidRPr="00E75F62">
        <w:rPr>
          <w:rFonts w:ascii="Arial" w:hAnsi="Arial" w:cs="Arial"/>
        </w:rPr>
        <w:t xml:space="preserve">La evaluación educativa, busca alcanzar la mayor calidad en el desarrollo de modelos e instrumentos de evaluación, atendiendo en particular la confiabilidad, </w:t>
      </w:r>
      <w:r w:rsidR="00BB5E03" w:rsidRPr="00E75F62">
        <w:rPr>
          <w:rFonts w:ascii="Arial" w:hAnsi="Arial" w:cs="Arial"/>
          <w:color w:val="000000"/>
        </w:rPr>
        <w:t>pertinencia</w:t>
      </w:r>
      <w:r w:rsidR="004B142C">
        <w:rPr>
          <w:rFonts w:ascii="Arial" w:hAnsi="Arial" w:cs="Arial"/>
        </w:rPr>
        <w:t xml:space="preserve"> y va</w:t>
      </w:r>
      <w:r w:rsidR="00BB5E03" w:rsidRPr="00E75F62">
        <w:rPr>
          <w:rFonts w:ascii="Arial" w:hAnsi="Arial" w:cs="Arial"/>
        </w:rPr>
        <w:t>lidez</w:t>
      </w:r>
      <w:r w:rsidR="00BB5E03">
        <w:rPr>
          <w:rFonts w:ascii="Arial" w:hAnsi="Arial" w:cs="Arial"/>
        </w:rPr>
        <w:t xml:space="preserve">; que coadyuven a </w:t>
      </w:r>
      <w:r w:rsidR="00BB5E03" w:rsidRPr="00E75F62">
        <w:rPr>
          <w:rFonts w:ascii="Arial" w:hAnsi="Arial" w:cs="Arial"/>
        </w:rPr>
        <w:t xml:space="preserve">identificar las fortalezas y </w:t>
      </w:r>
      <w:r w:rsidR="00BB5E03">
        <w:rPr>
          <w:rFonts w:ascii="Arial" w:hAnsi="Arial" w:cs="Arial"/>
        </w:rPr>
        <w:t>áreas de oportunidad del Sistema Educativo Estatal.</w:t>
      </w:r>
    </w:p>
    <w:p w:rsidR="00153BB2" w:rsidRDefault="00153BB2" w:rsidP="00BB5E03">
      <w:pPr>
        <w:spacing w:line="276" w:lineRule="auto"/>
        <w:ind w:firstLine="708"/>
        <w:jc w:val="both"/>
        <w:rPr>
          <w:rFonts w:ascii="Arial" w:hAnsi="Arial" w:cs="Arial"/>
          <w:bCs/>
        </w:rPr>
      </w:pPr>
    </w:p>
    <w:p w:rsidR="00BB5E03" w:rsidRPr="00C90A54" w:rsidRDefault="00321FEB" w:rsidP="00153BB2">
      <w:pPr>
        <w:spacing w:line="276" w:lineRule="auto"/>
        <w:jc w:val="both"/>
        <w:rPr>
          <w:rFonts w:ascii="Arial" w:hAnsi="Arial" w:cs="Arial"/>
          <w:b/>
          <w:bCs/>
        </w:rPr>
      </w:pPr>
      <w:r>
        <w:rPr>
          <w:rFonts w:ascii="Arial" w:hAnsi="Arial" w:cs="Arial"/>
          <w:bCs/>
          <w:noProof/>
          <w:lang w:eastAsia="es-MX"/>
        </w:rPr>
        <w:drawing>
          <wp:anchor distT="0" distB="0" distL="114300" distR="114300" simplePos="0" relativeHeight="251668480" behindDoc="0" locked="0" layoutInCell="1" allowOverlap="1">
            <wp:simplePos x="0" y="0"/>
            <wp:positionH relativeFrom="column">
              <wp:posOffset>3206750</wp:posOffset>
            </wp:positionH>
            <wp:positionV relativeFrom="paragraph">
              <wp:posOffset>78105</wp:posOffset>
            </wp:positionV>
            <wp:extent cx="2766060" cy="914400"/>
            <wp:effectExtent l="19050" t="0" r="0" b="0"/>
            <wp:wrapSquare wrapText="bothSides"/>
            <wp:docPr id="34" name="Imagen 5" descr="C:\Documents and Settings\Evaluacion\Local Settings\Temporary Internet Files\Content.Word\CRTL 1ra Sem Estatal Evaluacion 2011 17 feb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Evaluacion\Local Settings\Temporary Internet Files\Content.Word\CRTL 1ra Sem Estatal Evaluacion 2011 17 feb 11.jpg"/>
                    <pic:cNvPicPr>
                      <a:picLocks noChangeAspect="1" noChangeArrowheads="1"/>
                    </pic:cNvPicPr>
                  </pic:nvPicPr>
                  <pic:blipFill>
                    <a:blip r:embed="rId9" cstate="print"/>
                    <a:srcRect/>
                    <a:stretch>
                      <a:fillRect/>
                    </a:stretch>
                  </pic:blipFill>
                  <pic:spPr bwMode="auto">
                    <a:xfrm>
                      <a:off x="0" y="0"/>
                      <a:ext cx="2766060" cy="914400"/>
                    </a:xfrm>
                    <a:prstGeom prst="rect">
                      <a:avLst/>
                    </a:prstGeom>
                    <a:noFill/>
                    <a:ln w="9525">
                      <a:noFill/>
                      <a:miter lim="800000"/>
                      <a:headEnd/>
                      <a:tailEnd/>
                    </a:ln>
                  </pic:spPr>
                </pic:pic>
              </a:graphicData>
            </a:graphic>
          </wp:anchor>
        </w:drawing>
      </w:r>
      <w:r w:rsidR="00BB5E03" w:rsidRPr="00C121F4">
        <w:rPr>
          <w:rFonts w:ascii="Arial" w:hAnsi="Arial" w:cs="Arial"/>
          <w:bCs/>
        </w:rPr>
        <w:t xml:space="preserve">El Gobierno del Estado de Baja California, a través de la Secretaría de Educación y Bienestar Social </w:t>
      </w:r>
      <w:r w:rsidR="00BB5E03">
        <w:rPr>
          <w:rFonts w:ascii="Arial" w:hAnsi="Arial" w:cs="Arial"/>
          <w:bCs/>
        </w:rPr>
        <w:t>realizó</w:t>
      </w:r>
      <w:r w:rsidR="00BB5E03" w:rsidRPr="00C121F4">
        <w:rPr>
          <w:rFonts w:ascii="Arial" w:hAnsi="Arial" w:cs="Arial"/>
          <w:bCs/>
        </w:rPr>
        <w:t xml:space="preserve"> la Primer</w:t>
      </w:r>
      <w:r w:rsidR="00BB5E03">
        <w:rPr>
          <w:rFonts w:ascii="Arial" w:hAnsi="Arial" w:cs="Arial"/>
          <w:bCs/>
        </w:rPr>
        <w:t>a</w:t>
      </w:r>
      <w:r w:rsidR="00BB5E03" w:rsidRPr="00C121F4">
        <w:rPr>
          <w:rFonts w:ascii="Arial" w:hAnsi="Arial" w:cs="Arial"/>
          <w:bCs/>
        </w:rPr>
        <w:t xml:space="preserve"> Semana Estatal de Evaluación Educativa</w:t>
      </w:r>
      <w:r w:rsidR="00BB5E03" w:rsidRPr="00C90A54">
        <w:rPr>
          <w:rFonts w:ascii="Arial" w:hAnsi="Arial" w:cs="Arial"/>
          <w:bCs/>
        </w:rPr>
        <w:t xml:space="preserve">: </w:t>
      </w:r>
      <w:r w:rsidR="00BB5E03" w:rsidRPr="00C90A54">
        <w:rPr>
          <w:rFonts w:ascii="Arial" w:hAnsi="Arial" w:cs="Arial"/>
          <w:b/>
          <w:bCs/>
        </w:rPr>
        <w:t>“La evaluación en la educación de Baja Californi</w:t>
      </w:r>
      <w:r w:rsidR="00BB5E03">
        <w:rPr>
          <w:rFonts w:ascii="Arial" w:hAnsi="Arial" w:cs="Arial"/>
          <w:b/>
          <w:bCs/>
        </w:rPr>
        <w:t>a: Construcción de una cultura”</w:t>
      </w:r>
      <w:r w:rsidR="00BB5E03" w:rsidRPr="00C90A54">
        <w:rPr>
          <w:rFonts w:ascii="Arial" w:hAnsi="Arial" w:cs="Arial"/>
          <w:bCs/>
        </w:rPr>
        <w:t xml:space="preserve">, </w:t>
      </w:r>
      <w:r w:rsidR="00BB5E03">
        <w:rPr>
          <w:rFonts w:ascii="Arial" w:hAnsi="Arial" w:cs="Arial"/>
          <w:bCs/>
        </w:rPr>
        <w:t>en los municipios de Ensenada, Tijuana y Mexicali</w:t>
      </w:r>
      <w:r w:rsidR="00BB5E03" w:rsidRPr="00C971BB">
        <w:rPr>
          <w:rFonts w:ascii="Arial" w:hAnsi="Arial" w:cs="Arial"/>
          <w:color w:val="000000"/>
          <w:kern w:val="24"/>
        </w:rPr>
        <w:t xml:space="preserve">, </w:t>
      </w:r>
      <w:r w:rsidR="00BB5E03" w:rsidRPr="005B4448">
        <w:rPr>
          <w:rFonts w:ascii="Arial" w:hAnsi="Arial" w:cs="Arial"/>
          <w:color w:val="000000"/>
          <w:kern w:val="24"/>
          <w:highlight w:val="yellow"/>
        </w:rPr>
        <w:t>desarroll</w:t>
      </w:r>
      <w:r w:rsidR="005B4448" w:rsidRPr="005B4448">
        <w:rPr>
          <w:rFonts w:ascii="Arial" w:hAnsi="Arial" w:cs="Arial"/>
          <w:color w:val="000000"/>
          <w:kern w:val="24"/>
          <w:highlight w:val="yellow"/>
        </w:rPr>
        <w:t xml:space="preserve">andose </w:t>
      </w:r>
      <w:r w:rsidR="00BB5E03" w:rsidRPr="005B4448">
        <w:rPr>
          <w:rFonts w:ascii="Arial" w:hAnsi="Arial" w:cs="Arial"/>
          <w:color w:val="000000"/>
          <w:kern w:val="24"/>
          <w:highlight w:val="yellow"/>
        </w:rPr>
        <w:t>durante los días 22, 23,24 y 25 marzo del 2011.</w:t>
      </w:r>
    </w:p>
    <w:p w:rsidR="00E816CC" w:rsidRDefault="00321FEB" w:rsidP="00B17CF2">
      <w:pPr>
        <w:spacing w:line="276" w:lineRule="auto"/>
        <w:ind w:firstLine="708"/>
        <w:jc w:val="both"/>
        <w:rPr>
          <w:rFonts w:ascii="Arial" w:hAnsi="Arial" w:cs="Arial"/>
          <w:bCs/>
        </w:rPr>
      </w:pPr>
      <w:r>
        <w:rPr>
          <w:rFonts w:ascii="Arial" w:hAnsi="Arial" w:cs="Arial"/>
          <w:bCs/>
          <w:noProof/>
          <w:lang w:eastAsia="es-MX"/>
        </w:rPr>
        <w:drawing>
          <wp:anchor distT="0" distB="0" distL="114300" distR="114300" simplePos="0" relativeHeight="251671552" behindDoc="1" locked="0" layoutInCell="1" allowOverlap="1">
            <wp:simplePos x="0" y="0"/>
            <wp:positionH relativeFrom="column">
              <wp:posOffset>-78740</wp:posOffset>
            </wp:positionH>
            <wp:positionV relativeFrom="paragraph">
              <wp:posOffset>186055</wp:posOffset>
            </wp:positionV>
            <wp:extent cx="2209800" cy="1658620"/>
            <wp:effectExtent l="19050" t="0" r="0" b="0"/>
            <wp:wrapTight wrapText="bothSides">
              <wp:wrapPolygon edited="0">
                <wp:start x="-186" y="0"/>
                <wp:lineTo x="-186" y="21335"/>
                <wp:lineTo x="21600" y="21335"/>
                <wp:lineTo x="21600" y="0"/>
                <wp:lineTo x="-186" y="0"/>
              </wp:wrapPolygon>
            </wp:wrapTight>
            <wp:docPr id="4" name="1 Imagen" descr="SemanaEvalua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Evalua 010.jpg"/>
                    <pic:cNvPicPr/>
                  </pic:nvPicPr>
                  <pic:blipFill>
                    <a:blip r:embed="rId10" cstate="print"/>
                    <a:stretch>
                      <a:fillRect/>
                    </a:stretch>
                  </pic:blipFill>
                  <pic:spPr>
                    <a:xfrm>
                      <a:off x="0" y="0"/>
                      <a:ext cx="2209800" cy="1658620"/>
                    </a:xfrm>
                    <a:prstGeom prst="rect">
                      <a:avLst/>
                    </a:prstGeom>
                  </pic:spPr>
                </pic:pic>
              </a:graphicData>
            </a:graphic>
          </wp:anchor>
        </w:drawing>
      </w:r>
    </w:p>
    <w:p w:rsidR="00E816CC" w:rsidRDefault="005B4448" w:rsidP="00B777FC">
      <w:pPr>
        <w:spacing w:line="276" w:lineRule="auto"/>
        <w:jc w:val="both"/>
        <w:rPr>
          <w:rFonts w:ascii="Arial" w:hAnsi="Arial" w:cs="Arial"/>
          <w:bCs/>
        </w:rPr>
      </w:pPr>
      <w:r>
        <w:rPr>
          <w:rFonts w:ascii="Arial" w:hAnsi="Arial" w:cs="Arial"/>
          <w:bCs/>
        </w:rPr>
        <w:t xml:space="preserve">A partir de la </w:t>
      </w:r>
      <w:r w:rsidRPr="005B4448">
        <w:rPr>
          <w:rFonts w:ascii="Arial" w:hAnsi="Arial" w:cs="Arial"/>
          <w:bCs/>
          <w:highlight w:val="yellow"/>
        </w:rPr>
        <w:t>aplicación</w:t>
      </w:r>
      <w:r w:rsidR="00C971BB" w:rsidRPr="00C121F4">
        <w:rPr>
          <w:rFonts w:ascii="Arial" w:hAnsi="Arial" w:cs="Arial"/>
          <w:bCs/>
        </w:rPr>
        <w:t xml:space="preserve"> de evaluaciones externas a centros escolares en el estado, se constituyen órganos colegiados integrados por  autoridades educativas, directivos, personal técnico pedagógico y docente en educación Básica y Media Superior, con el propósito de mejorar los logros educati</w:t>
      </w:r>
      <w:r w:rsidR="00E816CC">
        <w:rPr>
          <w:rFonts w:ascii="Arial" w:hAnsi="Arial" w:cs="Arial"/>
          <w:bCs/>
        </w:rPr>
        <w:t>vos a través del uso pedagógico de los resultados de evaluación.</w:t>
      </w:r>
    </w:p>
    <w:p w:rsidR="00BB1B3B" w:rsidRDefault="00C971BB" w:rsidP="00E816CC">
      <w:pPr>
        <w:spacing w:line="276" w:lineRule="auto"/>
        <w:jc w:val="both"/>
        <w:rPr>
          <w:rFonts w:ascii="Arial" w:hAnsi="Arial" w:cs="Arial"/>
          <w:bCs/>
        </w:rPr>
      </w:pPr>
      <w:r w:rsidRPr="00C121F4">
        <w:rPr>
          <w:rFonts w:ascii="Arial" w:hAnsi="Arial" w:cs="Arial"/>
          <w:bCs/>
        </w:rPr>
        <w:t xml:space="preserve">         </w:t>
      </w:r>
    </w:p>
    <w:p w:rsidR="00E60249" w:rsidRPr="00321FEB" w:rsidRDefault="00C971BB" w:rsidP="00321FEB">
      <w:pPr>
        <w:spacing w:line="276" w:lineRule="auto"/>
        <w:jc w:val="both"/>
        <w:rPr>
          <w:rFonts w:ascii="Arial" w:hAnsi="Arial" w:cs="Arial"/>
          <w:bCs/>
        </w:rPr>
      </w:pPr>
      <w:r w:rsidRPr="00C121F4">
        <w:rPr>
          <w:rFonts w:ascii="Arial" w:hAnsi="Arial" w:cs="Arial"/>
          <w:bCs/>
        </w:rPr>
        <w:t xml:space="preserve">A través de las diversas aplicaciones </w:t>
      </w:r>
      <w:r w:rsidR="005D574D">
        <w:rPr>
          <w:rFonts w:ascii="Arial" w:hAnsi="Arial" w:cs="Arial"/>
        </w:rPr>
        <w:t xml:space="preserve">como </w:t>
      </w:r>
      <w:r w:rsidR="00BB5E03">
        <w:rPr>
          <w:rFonts w:ascii="Arial" w:hAnsi="Arial" w:cs="Arial"/>
        </w:rPr>
        <w:t xml:space="preserve">son </w:t>
      </w:r>
      <w:r w:rsidR="00BB5E03" w:rsidRPr="005E6EA1">
        <w:rPr>
          <w:rFonts w:ascii="Arial" w:hAnsi="Arial" w:cs="Arial"/>
        </w:rPr>
        <w:t>ENLACE</w:t>
      </w:r>
      <w:r w:rsidR="00E816CC">
        <w:rPr>
          <w:rFonts w:ascii="Arial" w:hAnsi="Arial" w:cs="Arial"/>
        </w:rPr>
        <w:t xml:space="preserve"> (Evaluación </w:t>
      </w:r>
      <w:r w:rsidR="00BB5E03" w:rsidRPr="00E75F62">
        <w:rPr>
          <w:rFonts w:ascii="Arial" w:hAnsi="Arial" w:cs="Arial"/>
        </w:rPr>
        <w:t xml:space="preserve">Nacional del Logro Académico en Centros de Trabajo), </w:t>
      </w:r>
      <w:r w:rsidR="00BB5E03" w:rsidRPr="005E6EA1">
        <w:rPr>
          <w:rFonts w:ascii="Arial" w:hAnsi="Arial" w:cs="Arial"/>
        </w:rPr>
        <w:t>EXCALE</w:t>
      </w:r>
      <w:r w:rsidR="00E816CC">
        <w:rPr>
          <w:rFonts w:ascii="Arial" w:hAnsi="Arial" w:cs="Arial"/>
        </w:rPr>
        <w:t xml:space="preserve">  (Examen de Calidad </w:t>
      </w:r>
      <w:r w:rsidR="00BB5E03" w:rsidRPr="00E75F62">
        <w:rPr>
          <w:rFonts w:ascii="Arial" w:hAnsi="Arial" w:cs="Arial"/>
        </w:rPr>
        <w:t xml:space="preserve">del Logro Educativo) </w:t>
      </w:r>
      <w:r w:rsidR="00BB5E03">
        <w:rPr>
          <w:rFonts w:ascii="Arial" w:hAnsi="Arial" w:cs="Arial"/>
        </w:rPr>
        <w:t>y</w:t>
      </w:r>
      <w:r w:rsidR="00BB5E03" w:rsidRPr="00E75F62">
        <w:rPr>
          <w:rFonts w:ascii="Arial" w:hAnsi="Arial" w:cs="Arial"/>
        </w:rPr>
        <w:t xml:space="preserve"> </w:t>
      </w:r>
      <w:r w:rsidR="00BB5E03" w:rsidRPr="005E6EA1">
        <w:rPr>
          <w:rFonts w:ascii="Arial" w:hAnsi="Arial" w:cs="Arial"/>
        </w:rPr>
        <w:t>PISA</w:t>
      </w:r>
      <w:r w:rsidR="00BB5E03" w:rsidRPr="00E75F62">
        <w:rPr>
          <w:rFonts w:ascii="Arial" w:hAnsi="Arial" w:cs="Arial"/>
        </w:rPr>
        <w:t xml:space="preserve"> (Programa para la Evaluación Int</w:t>
      </w:r>
      <w:r w:rsidR="00E816CC">
        <w:rPr>
          <w:rFonts w:ascii="Arial" w:hAnsi="Arial" w:cs="Arial"/>
        </w:rPr>
        <w:t xml:space="preserve">ernacional de los </w:t>
      </w:r>
      <w:r w:rsidR="00BB5E03">
        <w:rPr>
          <w:rFonts w:ascii="Arial" w:hAnsi="Arial" w:cs="Arial"/>
        </w:rPr>
        <w:t>Estudiantes)</w:t>
      </w:r>
      <w:r w:rsidRPr="00C121F4">
        <w:rPr>
          <w:rFonts w:ascii="Arial" w:hAnsi="Arial" w:cs="Arial"/>
          <w:bCs/>
        </w:rPr>
        <w:t>, entre otras, el construir una cultura de la e</w:t>
      </w:r>
      <w:r w:rsidR="00E816CC">
        <w:rPr>
          <w:rFonts w:ascii="Arial" w:hAnsi="Arial" w:cs="Arial"/>
          <w:bCs/>
        </w:rPr>
        <w:t xml:space="preserve">valuación hacia el interior del </w:t>
      </w:r>
      <w:r w:rsidRPr="00C121F4">
        <w:rPr>
          <w:rFonts w:ascii="Arial" w:hAnsi="Arial" w:cs="Arial"/>
          <w:bCs/>
        </w:rPr>
        <w:t xml:space="preserve">sistema educativo estatal, no es tarea fácil. En la </w:t>
      </w:r>
      <w:r w:rsidR="00E816CC">
        <w:rPr>
          <w:rFonts w:ascii="Arial" w:hAnsi="Arial" w:cs="Arial"/>
          <w:bCs/>
        </w:rPr>
        <w:t xml:space="preserve">mayoría de los casos, cuando se </w:t>
      </w:r>
      <w:r w:rsidRPr="00C121F4">
        <w:rPr>
          <w:rFonts w:ascii="Arial" w:hAnsi="Arial" w:cs="Arial"/>
          <w:bCs/>
        </w:rPr>
        <w:t>habla de evaluación, este término es asociado a “fiscalización”, “evidenciar</w:t>
      </w:r>
      <w:r w:rsidR="00E816CC">
        <w:rPr>
          <w:rFonts w:ascii="Arial" w:hAnsi="Arial" w:cs="Arial"/>
          <w:bCs/>
        </w:rPr>
        <w:t xml:space="preserve"> deficiencias”, etcétera. </w:t>
      </w:r>
      <w:r w:rsidRPr="00C121F4">
        <w:rPr>
          <w:rFonts w:ascii="Arial" w:hAnsi="Arial" w:cs="Arial"/>
          <w:bCs/>
        </w:rPr>
        <w:t xml:space="preserve">     </w:t>
      </w:r>
    </w:p>
    <w:p w:rsidR="00E60249" w:rsidRPr="00163967" w:rsidRDefault="002647A3" w:rsidP="00B777FC">
      <w:pPr>
        <w:pStyle w:val="Textoindependiente21"/>
        <w:spacing w:line="276" w:lineRule="auto"/>
        <w:rPr>
          <w:rFonts w:ascii="Arial" w:hAnsi="Arial" w:cs="Arial"/>
          <w:sz w:val="24"/>
          <w:szCs w:val="28"/>
          <w:lang w:val="es-MX"/>
        </w:rPr>
      </w:pPr>
      <w:r>
        <w:rPr>
          <w:rFonts w:ascii="Arial" w:hAnsi="Arial" w:cs="Arial"/>
          <w:bCs/>
          <w:sz w:val="24"/>
          <w:szCs w:val="28"/>
          <w:lang w:val="es-MX"/>
        </w:rPr>
        <w:lastRenderedPageBreak/>
        <w:t>La finalidad</w:t>
      </w:r>
      <w:r w:rsidR="009A73A9">
        <w:rPr>
          <w:rFonts w:ascii="Arial" w:hAnsi="Arial" w:cs="Arial"/>
          <w:bCs/>
          <w:sz w:val="24"/>
          <w:szCs w:val="28"/>
          <w:lang w:val="es-MX"/>
        </w:rPr>
        <w:t xml:space="preserve"> de esta Primera Semana de E</w:t>
      </w:r>
      <w:r w:rsidR="00002872">
        <w:rPr>
          <w:rFonts w:ascii="Arial" w:hAnsi="Arial" w:cs="Arial"/>
          <w:bCs/>
          <w:sz w:val="24"/>
          <w:szCs w:val="28"/>
          <w:lang w:val="es-MX"/>
        </w:rPr>
        <w:t xml:space="preserve">valuación </w:t>
      </w:r>
      <w:r w:rsidR="00E60249" w:rsidRPr="00163967">
        <w:rPr>
          <w:rFonts w:ascii="Arial" w:hAnsi="Arial" w:cs="Arial"/>
          <w:bCs/>
          <w:sz w:val="24"/>
          <w:szCs w:val="28"/>
          <w:lang w:val="es-MX"/>
        </w:rPr>
        <w:t xml:space="preserve"> </w:t>
      </w:r>
      <w:r w:rsidR="00002872">
        <w:rPr>
          <w:rFonts w:ascii="Arial" w:hAnsi="Arial" w:cs="Arial"/>
          <w:bCs/>
          <w:sz w:val="24"/>
          <w:szCs w:val="28"/>
          <w:lang w:val="es-MX"/>
        </w:rPr>
        <w:t>fue</w:t>
      </w:r>
      <w:r w:rsidR="00E60249" w:rsidRPr="00163967">
        <w:rPr>
          <w:rFonts w:ascii="Arial" w:hAnsi="Arial" w:cs="Arial"/>
          <w:bCs/>
          <w:sz w:val="24"/>
          <w:szCs w:val="28"/>
          <w:lang w:val="es-MX"/>
        </w:rPr>
        <w:t xml:space="preserve"> </w:t>
      </w:r>
      <w:r w:rsidR="00002872">
        <w:rPr>
          <w:rFonts w:ascii="Arial" w:hAnsi="Arial" w:cs="Arial"/>
          <w:bCs/>
          <w:sz w:val="24"/>
          <w:szCs w:val="28"/>
          <w:lang w:val="es-MX"/>
        </w:rPr>
        <w:t xml:space="preserve">propiciar </w:t>
      </w:r>
      <w:r w:rsidR="00E60249" w:rsidRPr="00163967">
        <w:rPr>
          <w:rFonts w:ascii="Arial" w:hAnsi="Arial" w:cs="Arial"/>
          <w:sz w:val="24"/>
          <w:szCs w:val="28"/>
          <w:lang w:val="es-MX"/>
        </w:rPr>
        <w:t>un espacio de análisis, discusión e intercambio de experiencias para buscar alternativas en la promoción y consolidación del trabajo en las instituciones de educación básica y media superior sobre la evaluación educativa, coadyuvando en la mejora del logro educativo.</w:t>
      </w:r>
    </w:p>
    <w:p w:rsidR="00E60249" w:rsidRDefault="00E60249" w:rsidP="00B17CF2">
      <w:pPr>
        <w:pStyle w:val="Textoindependiente21"/>
        <w:spacing w:line="276" w:lineRule="auto"/>
        <w:ind w:firstLine="708"/>
        <w:rPr>
          <w:rFonts w:ascii="Arial" w:hAnsi="Arial" w:cs="Arial"/>
          <w:b/>
          <w:color w:val="666666" w:themeColor="text2"/>
          <w:sz w:val="28"/>
          <w:szCs w:val="28"/>
          <w:lang w:val="es-MX"/>
        </w:rPr>
      </w:pPr>
    </w:p>
    <w:p w:rsidR="00163967" w:rsidRPr="00C95C2B" w:rsidRDefault="00E60249" w:rsidP="00B17CF2">
      <w:pPr>
        <w:pStyle w:val="Textoindependiente21"/>
        <w:spacing w:line="276" w:lineRule="auto"/>
        <w:rPr>
          <w:rFonts w:ascii="Arial" w:hAnsi="Arial" w:cs="Arial"/>
          <w:sz w:val="24"/>
        </w:rPr>
      </w:pPr>
      <w:r w:rsidRPr="00C95C2B">
        <w:rPr>
          <w:rFonts w:ascii="Arial" w:hAnsi="Arial" w:cs="Arial"/>
          <w:bCs/>
          <w:sz w:val="24"/>
          <w:lang w:val="es-MX"/>
        </w:rPr>
        <w:t>En particular se promovió un acercamiento entre los funcionarios, directivos, académicos, docentes</w:t>
      </w:r>
      <w:r w:rsidR="00D16286" w:rsidRPr="00C95C2B">
        <w:rPr>
          <w:rFonts w:ascii="Arial" w:hAnsi="Arial" w:cs="Arial"/>
          <w:sz w:val="24"/>
          <w:lang w:val="es-MX"/>
        </w:rPr>
        <w:t>, jefes de enseñanza y personal técnico</w:t>
      </w:r>
      <w:r w:rsidRPr="00C95C2B">
        <w:rPr>
          <w:rFonts w:ascii="Arial" w:hAnsi="Arial" w:cs="Arial"/>
          <w:bCs/>
          <w:sz w:val="24"/>
          <w:lang w:val="es-MX"/>
        </w:rPr>
        <w:t xml:space="preserve"> de los niveles </w:t>
      </w:r>
      <w:r w:rsidR="005B4448">
        <w:rPr>
          <w:rFonts w:ascii="Arial" w:hAnsi="Arial" w:cs="Arial"/>
          <w:bCs/>
          <w:sz w:val="24"/>
          <w:lang w:val="es-MX"/>
        </w:rPr>
        <w:t xml:space="preserve">de educación básica y </w:t>
      </w:r>
      <w:r w:rsidR="00002872" w:rsidRPr="005B4448">
        <w:rPr>
          <w:rFonts w:ascii="Arial" w:hAnsi="Arial" w:cs="Arial"/>
          <w:bCs/>
          <w:sz w:val="24"/>
          <w:highlight w:val="yellow"/>
          <w:lang w:val="es-MX"/>
        </w:rPr>
        <w:t>media</w:t>
      </w:r>
      <w:r w:rsidRPr="005B4448">
        <w:rPr>
          <w:rFonts w:ascii="Arial" w:hAnsi="Arial" w:cs="Arial"/>
          <w:bCs/>
          <w:sz w:val="24"/>
          <w:highlight w:val="yellow"/>
          <w:lang w:val="es-MX"/>
        </w:rPr>
        <w:t xml:space="preserve"> superior</w:t>
      </w:r>
      <w:r w:rsidRPr="00C95C2B">
        <w:rPr>
          <w:rFonts w:ascii="Arial" w:hAnsi="Arial" w:cs="Arial"/>
          <w:bCs/>
          <w:sz w:val="24"/>
          <w:lang w:val="es-MX"/>
        </w:rPr>
        <w:t xml:space="preserve"> para </w:t>
      </w:r>
      <w:r w:rsidR="00D16286" w:rsidRPr="00C95C2B">
        <w:rPr>
          <w:rFonts w:ascii="Arial" w:hAnsi="Arial" w:cs="Arial"/>
          <w:sz w:val="24"/>
        </w:rPr>
        <w:t>Impulsar la cultura de la evaluación en nuestro estado</w:t>
      </w:r>
      <w:r w:rsidR="005B4448">
        <w:rPr>
          <w:rFonts w:ascii="Arial" w:hAnsi="Arial" w:cs="Arial"/>
          <w:sz w:val="24"/>
        </w:rPr>
        <w:t>,</w:t>
      </w:r>
      <w:r w:rsidR="00D16286" w:rsidRPr="00C95C2B">
        <w:rPr>
          <w:rFonts w:ascii="Arial" w:hAnsi="Arial" w:cs="Arial"/>
          <w:bCs/>
          <w:sz w:val="24"/>
          <w:lang w:val="es-MX"/>
        </w:rPr>
        <w:t xml:space="preserve"> </w:t>
      </w:r>
      <w:r w:rsidR="00D16286" w:rsidRPr="00C95C2B">
        <w:rPr>
          <w:rFonts w:ascii="Arial" w:hAnsi="Arial" w:cs="Arial"/>
          <w:sz w:val="24"/>
        </w:rPr>
        <w:t>con el propósito de mejorar los logros educativos a través del uso pedagógico de los resultados de evaluación</w:t>
      </w:r>
      <w:r w:rsidR="005B4448">
        <w:rPr>
          <w:rFonts w:ascii="Arial" w:hAnsi="Arial" w:cs="Arial"/>
          <w:sz w:val="24"/>
        </w:rPr>
        <w:t xml:space="preserve"> e</w:t>
      </w:r>
      <w:r w:rsidR="00D16286" w:rsidRPr="00C95C2B">
        <w:rPr>
          <w:rFonts w:ascii="Arial" w:hAnsi="Arial" w:cs="Arial"/>
          <w:bCs/>
          <w:sz w:val="24"/>
          <w:lang w:val="es-MX"/>
        </w:rPr>
        <w:t xml:space="preserve"> </w:t>
      </w:r>
      <w:r w:rsidR="00C95C2B" w:rsidRPr="00C95C2B">
        <w:rPr>
          <w:rFonts w:ascii="Arial" w:hAnsi="Arial" w:cs="Arial"/>
          <w:sz w:val="24"/>
        </w:rPr>
        <w:t>identificar algunas expectativas para continuar cimentando esta cultura de la evaluación</w:t>
      </w:r>
      <w:r w:rsidR="005B4448">
        <w:rPr>
          <w:rFonts w:ascii="Arial" w:hAnsi="Arial" w:cs="Arial"/>
          <w:sz w:val="24"/>
        </w:rPr>
        <w:t>,</w:t>
      </w:r>
      <w:r w:rsidR="00C95C2B" w:rsidRPr="00C95C2B">
        <w:rPr>
          <w:rFonts w:ascii="Arial" w:hAnsi="Arial" w:cs="Arial"/>
          <w:sz w:val="24"/>
        </w:rPr>
        <w:t xml:space="preserve"> vinculada a la cultura de la calidad educativa en Baja California.</w:t>
      </w:r>
      <w:r w:rsidR="00163967" w:rsidRPr="00C95C2B">
        <w:rPr>
          <w:rFonts w:ascii="Arial" w:hAnsi="Arial" w:cs="Arial"/>
          <w:sz w:val="24"/>
        </w:rPr>
        <w:t xml:space="preserve"> </w:t>
      </w:r>
    </w:p>
    <w:p w:rsidR="00D16286" w:rsidRDefault="00D16286" w:rsidP="00B17CF2">
      <w:pPr>
        <w:spacing w:line="276" w:lineRule="auto"/>
        <w:jc w:val="both"/>
        <w:rPr>
          <w:rFonts w:ascii="Arial" w:hAnsi="Arial" w:cs="Arial"/>
          <w:i/>
        </w:rPr>
      </w:pPr>
    </w:p>
    <w:p w:rsidR="00E60249" w:rsidRPr="001D0B04" w:rsidRDefault="00E60249" w:rsidP="00B17CF2">
      <w:pPr>
        <w:spacing w:line="276" w:lineRule="auto"/>
        <w:jc w:val="both"/>
        <w:rPr>
          <w:rFonts w:ascii="Arial" w:hAnsi="Arial" w:cs="Arial"/>
          <w:lang w:val="es-ES"/>
        </w:rPr>
      </w:pPr>
      <w:r w:rsidRPr="005D1E73">
        <w:rPr>
          <w:rFonts w:ascii="Arial" w:hAnsi="Arial" w:cs="Arial"/>
          <w:highlight w:val="yellow"/>
        </w:rPr>
        <w:t xml:space="preserve">Durante </w:t>
      </w:r>
      <w:r w:rsidR="00C95C2B" w:rsidRPr="005D1E73">
        <w:rPr>
          <w:rFonts w:ascii="Arial" w:hAnsi="Arial" w:cs="Arial"/>
          <w:highlight w:val="yellow"/>
        </w:rPr>
        <w:t xml:space="preserve">esta primer semana se reunieron </w:t>
      </w:r>
      <w:r w:rsidR="00E55C4E" w:rsidRPr="005D1E73">
        <w:rPr>
          <w:rFonts w:ascii="Arial" w:hAnsi="Arial" w:cs="Arial"/>
          <w:highlight w:val="yellow"/>
        </w:rPr>
        <w:t>1</w:t>
      </w:r>
      <w:r w:rsidRPr="005D1E73">
        <w:rPr>
          <w:rFonts w:ascii="Arial" w:hAnsi="Arial" w:cs="Arial"/>
          <w:highlight w:val="yellow"/>
        </w:rPr>
        <w:t>,</w:t>
      </w:r>
      <w:r w:rsidR="004523AA" w:rsidRPr="005D1E73">
        <w:rPr>
          <w:rFonts w:ascii="Arial" w:hAnsi="Arial" w:cs="Arial"/>
          <w:highlight w:val="yellow"/>
        </w:rPr>
        <w:t>9</w:t>
      </w:r>
      <w:r w:rsidRPr="005D1E73">
        <w:rPr>
          <w:rFonts w:ascii="Arial" w:hAnsi="Arial" w:cs="Arial"/>
          <w:highlight w:val="yellow"/>
        </w:rPr>
        <w:t>00 asistentes,</w:t>
      </w:r>
      <w:r w:rsidR="00C95C2B" w:rsidRPr="005D1E73">
        <w:rPr>
          <w:rFonts w:ascii="Arial" w:hAnsi="Arial" w:cs="Arial"/>
          <w:bCs/>
          <w:highlight w:val="yellow"/>
        </w:rPr>
        <w:t xml:space="preserve"> académicos, docentes</w:t>
      </w:r>
      <w:r w:rsidR="00C95C2B" w:rsidRPr="005D1E73">
        <w:rPr>
          <w:rFonts w:ascii="Arial" w:hAnsi="Arial" w:cs="Arial"/>
          <w:highlight w:val="yellow"/>
        </w:rPr>
        <w:t xml:space="preserve"> y personal técnico</w:t>
      </w:r>
      <w:r w:rsidR="005D1E73" w:rsidRPr="005D1E73">
        <w:rPr>
          <w:rFonts w:ascii="Arial" w:hAnsi="Arial" w:cs="Arial"/>
          <w:bCs/>
          <w:highlight w:val="yellow"/>
        </w:rPr>
        <w:t xml:space="preserve"> del </w:t>
      </w:r>
      <w:r w:rsidR="00C95C2B" w:rsidRPr="005D1E73">
        <w:rPr>
          <w:rFonts w:ascii="Arial" w:hAnsi="Arial" w:cs="Arial"/>
          <w:bCs/>
          <w:highlight w:val="yellow"/>
        </w:rPr>
        <w:t xml:space="preserve">nivel de educación básica y de las </w:t>
      </w:r>
      <w:r w:rsidR="00C95C2B" w:rsidRPr="005D1E73">
        <w:rPr>
          <w:rFonts w:ascii="Arial" w:hAnsi="Arial" w:cs="Arial"/>
          <w:highlight w:val="yellow"/>
        </w:rPr>
        <w:t xml:space="preserve">Instituciones de Educación Media Superior </w:t>
      </w:r>
      <w:r w:rsidR="001D0B04" w:rsidRPr="005D1E73">
        <w:rPr>
          <w:rFonts w:ascii="Arial" w:hAnsi="Arial" w:cs="Arial"/>
          <w:highlight w:val="yellow"/>
        </w:rPr>
        <w:t>tanto públicas y particulares, f</w:t>
      </w:r>
      <w:r w:rsidRPr="005D1E73">
        <w:rPr>
          <w:rFonts w:ascii="Arial" w:hAnsi="Arial" w:cs="Arial"/>
          <w:highlight w:val="yellow"/>
        </w:rPr>
        <w:t>uncionarios, directivos y</w:t>
      </w:r>
      <w:r w:rsidR="001D0B04" w:rsidRPr="005D1E73">
        <w:rPr>
          <w:rFonts w:ascii="Arial" w:hAnsi="Arial" w:cs="Arial"/>
          <w:highlight w:val="yellow"/>
        </w:rPr>
        <w:t xml:space="preserve"> </w:t>
      </w:r>
      <w:r w:rsidR="005D1E73" w:rsidRPr="005D1E73">
        <w:rPr>
          <w:rFonts w:ascii="Arial" w:hAnsi="Arial" w:cs="Arial"/>
          <w:highlight w:val="yellow"/>
        </w:rPr>
        <w:t xml:space="preserve">representantes de </w:t>
      </w:r>
      <w:r w:rsidR="001D0B04" w:rsidRPr="005D1E73">
        <w:rPr>
          <w:rFonts w:ascii="Arial" w:hAnsi="Arial" w:cs="Arial"/>
          <w:highlight w:val="yellow"/>
        </w:rPr>
        <w:t>l</w:t>
      </w:r>
      <w:r w:rsidR="005D1E73" w:rsidRPr="005D1E73">
        <w:rPr>
          <w:rFonts w:ascii="Arial" w:hAnsi="Arial" w:cs="Arial"/>
          <w:highlight w:val="yellow"/>
        </w:rPr>
        <w:t>os</w:t>
      </w:r>
      <w:r w:rsidRPr="005D1E73">
        <w:rPr>
          <w:rFonts w:ascii="Arial" w:hAnsi="Arial" w:cs="Arial"/>
          <w:highlight w:val="yellow"/>
        </w:rPr>
        <w:t xml:space="preserve"> </w:t>
      </w:r>
      <w:r w:rsidR="001D0B04" w:rsidRPr="005D1E73">
        <w:rPr>
          <w:rFonts w:ascii="Arial" w:hAnsi="Arial" w:cs="Arial"/>
          <w:highlight w:val="yellow"/>
        </w:rPr>
        <w:t>s</w:t>
      </w:r>
      <w:r w:rsidRPr="005D1E73">
        <w:rPr>
          <w:rFonts w:ascii="Arial" w:hAnsi="Arial" w:cs="Arial"/>
          <w:highlight w:val="yellow"/>
        </w:rPr>
        <w:t xml:space="preserve">ectores social y productivo, implicados en el desarrollo de actividades asociadas a los niveles, </w:t>
      </w:r>
      <w:r w:rsidR="001D0B04" w:rsidRPr="005D1E73">
        <w:rPr>
          <w:rFonts w:ascii="Arial" w:hAnsi="Arial" w:cs="Arial"/>
          <w:highlight w:val="yellow"/>
        </w:rPr>
        <w:t>e</w:t>
      </w:r>
      <w:r w:rsidRPr="005D1E73">
        <w:rPr>
          <w:rFonts w:ascii="Arial" w:hAnsi="Arial" w:cs="Arial"/>
          <w:highlight w:val="yellow"/>
        </w:rPr>
        <w:t xml:space="preserve">studiantes de licenciatura y posgrado; así como </w:t>
      </w:r>
      <w:r w:rsidR="001D0B04" w:rsidRPr="005D1E73">
        <w:rPr>
          <w:rFonts w:ascii="Arial" w:hAnsi="Arial" w:cs="Arial"/>
          <w:highlight w:val="yellow"/>
        </w:rPr>
        <w:t>p</w:t>
      </w:r>
      <w:r w:rsidRPr="005D1E73">
        <w:rPr>
          <w:rFonts w:ascii="Arial" w:hAnsi="Arial" w:cs="Arial"/>
          <w:highlight w:val="yellow"/>
        </w:rPr>
        <w:t>ersonas interesadas en el tema.</w:t>
      </w:r>
      <w:r w:rsidRPr="001D0B04">
        <w:rPr>
          <w:rFonts w:ascii="Arial" w:hAnsi="Arial" w:cs="Arial"/>
        </w:rPr>
        <w:t xml:space="preserve"> </w:t>
      </w:r>
    </w:p>
    <w:p w:rsidR="007D2617" w:rsidRPr="00365A91" w:rsidRDefault="007D2617" w:rsidP="007D2617">
      <w:pPr>
        <w:pStyle w:val="Textoindependiente21"/>
        <w:tabs>
          <w:tab w:val="left" w:pos="720"/>
        </w:tabs>
        <w:spacing w:line="276" w:lineRule="auto"/>
        <w:rPr>
          <w:rFonts w:ascii="Arial" w:hAnsi="Arial" w:cs="Arial"/>
          <w:sz w:val="24"/>
        </w:rPr>
      </w:pPr>
    </w:p>
    <w:p w:rsidR="007D2617" w:rsidRPr="00A935BB" w:rsidRDefault="00FC0471" w:rsidP="007D2617">
      <w:pPr>
        <w:pStyle w:val="Textoindependiente21"/>
        <w:tabs>
          <w:tab w:val="left" w:pos="720"/>
        </w:tabs>
        <w:spacing w:line="276" w:lineRule="auto"/>
        <w:rPr>
          <w:rFonts w:ascii="Arial" w:hAnsi="Arial" w:cs="Arial"/>
          <w:sz w:val="24"/>
        </w:rPr>
      </w:pPr>
      <w:r>
        <w:rPr>
          <w:rFonts w:ascii="Arial" w:hAnsi="Arial" w:cs="Arial"/>
          <w:noProof/>
          <w:sz w:val="24"/>
          <w:lang w:val="es-MX" w:eastAsia="es-MX"/>
        </w:rPr>
        <w:drawing>
          <wp:anchor distT="0" distB="0" distL="114300" distR="114300" simplePos="0" relativeHeight="251679744" behindDoc="0" locked="0" layoutInCell="1" allowOverlap="1">
            <wp:simplePos x="0" y="0"/>
            <wp:positionH relativeFrom="column">
              <wp:posOffset>27305</wp:posOffset>
            </wp:positionH>
            <wp:positionV relativeFrom="paragraph">
              <wp:posOffset>493395</wp:posOffset>
            </wp:positionV>
            <wp:extent cx="2287905" cy="3019425"/>
            <wp:effectExtent l="1905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287905" cy="3019425"/>
                    </a:xfrm>
                    <a:prstGeom prst="rect">
                      <a:avLst/>
                    </a:prstGeom>
                    <a:noFill/>
                    <a:ln w="9525">
                      <a:noFill/>
                      <a:miter lim="800000"/>
                      <a:headEnd/>
                      <a:tailEnd/>
                    </a:ln>
                  </pic:spPr>
                </pic:pic>
              </a:graphicData>
            </a:graphic>
          </wp:anchor>
        </w:drawing>
      </w:r>
      <w:r w:rsidR="007D2617" w:rsidRPr="00A935BB">
        <w:rPr>
          <w:rFonts w:ascii="Arial" w:hAnsi="Arial" w:cs="Arial"/>
          <w:sz w:val="24"/>
          <w:lang w:val="es-MX"/>
        </w:rPr>
        <w:t>Así mismo se desarrollaron  16 talleres dirigidos a docentes, académicos y directivos de niveles</w:t>
      </w:r>
      <w:r w:rsidR="005D1E73">
        <w:rPr>
          <w:rFonts w:ascii="Arial" w:hAnsi="Arial" w:cs="Arial"/>
          <w:sz w:val="24"/>
          <w:lang w:val="es-MX"/>
        </w:rPr>
        <w:t xml:space="preserve"> básico</w:t>
      </w:r>
      <w:r w:rsidR="005D1E73" w:rsidRPr="00A935BB">
        <w:rPr>
          <w:rFonts w:ascii="Arial" w:hAnsi="Arial" w:cs="Arial"/>
          <w:sz w:val="24"/>
          <w:lang w:val="es-MX"/>
        </w:rPr>
        <w:t xml:space="preserve"> </w:t>
      </w:r>
      <w:r w:rsidR="007D2617" w:rsidRPr="00A935BB">
        <w:rPr>
          <w:rFonts w:ascii="Arial" w:hAnsi="Arial" w:cs="Arial"/>
          <w:sz w:val="24"/>
          <w:lang w:val="es-MX"/>
        </w:rPr>
        <w:t>y media</w:t>
      </w:r>
      <w:r w:rsidR="005D1E73">
        <w:rPr>
          <w:rFonts w:ascii="Arial" w:hAnsi="Arial" w:cs="Arial"/>
          <w:sz w:val="24"/>
          <w:lang w:val="es-MX"/>
        </w:rPr>
        <w:t xml:space="preserve"> superior en la entidad,</w:t>
      </w:r>
      <w:r w:rsidR="007D2617" w:rsidRPr="00A935BB">
        <w:rPr>
          <w:rFonts w:ascii="Arial" w:hAnsi="Arial" w:cs="Arial"/>
          <w:sz w:val="24"/>
          <w:lang w:val="es-MX"/>
        </w:rPr>
        <w:t xml:space="preserve"> los cuales promovieron el encuentro entre especialistas y público interesado. Se contó con la participación de talleristas con reconocimiento na</w:t>
      </w:r>
      <w:r w:rsidR="005D574D">
        <w:rPr>
          <w:rFonts w:ascii="Arial" w:hAnsi="Arial" w:cs="Arial"/>
          <w:sz w:val="24"/>
          <w:lang w:val="es-MX"/>
        </w:rPr>
        <w:t>cional y  amplia experiencia en la</w:t>
      </w:r>
      <w:r w:rsidR="007D2617" w:rsidRPr="00A935BB">
        <w:rPr>
          <w:rFonts w:ascii="Arial" w:hAnsi="Arial" w:cs="Arial"/>
          <w:sz w:val="24"/>
          <w:lang w:val="es-MX"/>
        </w:rPr>
        <w:t xml:space="preserve"> evaluación educativa, factores asociados al aprendizaje,</w:t>
      </w:r>
      <w:r w:rsidR="005D574D">
        <w:rPr>
          <w:rFonts w:ascii="Arial" w:hAnsi="Arial" w:cs="Arial"/>
          <w:sz w:val="24"/>
          <w:lang w:val="es-MX"/>
        </w:rPr>
        <w:t xml:space="preserve"> la enseñanza de</w:t>
      </w:r>
      <w:r w:rsidR="007D2617" w:rsidRPr="00A935BB">
        <w:rPr>
          <w:rFonts w:ascii="Arial" w:hAnsi="Arial" w:cs="Arial"/>
          <w:sz w:val="24"/>
          <w:lang w:val="es-MX"/>
        </w:rPr>
        <w:t xml:space="preserve"> matemáticas, comprensión lectora, elaboración e instrumentación de exámenes, además de la  instrumentación didáctica en nuevos enfoques por área disciplinar y </w:t>
      </w:r>
      <w:r w:rsidR="009A73A9">
        <w:rPr>
          <w:rFonts w:ascii="Arial" w:hAnsi="Arial" w:cs="Arial"/>
          <w:sz w:val="24"/>
          <w:lang w:val="es-MX"/>
        </w:rPr>
        <w:t xml:space="preserve">los componentes fundamentales para una evaluación </w:t>
      </w:r>
      <w:r w:rsidR="007D2617" w:rsidRPr="00A935BB">
        <w:rPr>
          <w:rFonts w:ascii="Arial" w:hAnsi="Arial" w:cs="Arial"/>
          <w:sz w:val="24"/>
          <w:lang w:val="es-MX"/>
        </w:rPr>
        <w:t xml:space="preserve">integral. </w:t>
      </w:r>
    </w:p>
    <w:p w:rsidR="008A5576" w:rsidRDefault="008A5576" w:rsidP="00B17CF2">
      <w:pPr>
        <w:pStyle w:val="Textoindependiente21"/>
        <w:spacing w:line="276" w:lineRule="auto"/>
        <w:rPr>
          <w:rFonts w:ascii="Arial" w:hAnsi="Arial" w:cs="Arial"/>
          <w:sz w:val="24"/>
        </w:rPr>
      </w:pPr>
    </w:p>
    <w:p w:rsidR="00A04042" w:rsidRPr="00820056" w:rsidRDefault="008A5576" w:rsidP="00B17CF2">
      <w:pPr>
        <w:pStyle w:val="Textoindependiente21"/>
        <w:spacing w:line="276" w:lineRule="auto"/>
        <w:rPr>
          <w:rFonts w:ascii="Arial" w:hAnsi="Arial" w:cs="Arial"/>
          <w:bCs/>
          <w:sz w:val="24"/>
        </w:rPr>
      </w:pPr>
      <w:r>
        <w:rPr>
          <w:rFonts w:ascii="Arial" w:hAnsi="Arial" w:cs="Arial"/>
          <w:sz w:val="24"/>
        </w:rPr>
        <w:t>L</w:t>
      </w:r>
      <w:r w:rsidR="00820056">
        <w:rPr>
          <w:rFonts w:ascii="Arial" w:hAnsi="Arial" w:cs="Arial"/>
          <w:sz w:val="24"/>
          <w:lang w:val="es-MX"/>
        </w:rPr>
        <w:t>a c</w:t>
      </w:r>
      <w:r w:rsidR="00027559" w:rsidRPr="00820056">
        <w:rPr>
          <w:rFonts w:ascii="Arial" w:hAnsi="Arial" w:cs="Arial"/>
          <w:sz w:val="24"/>
          <w:lang w:val="es-MX"/>
        </w:rPr>
        <w:t>onferencia magistral</w:t>
      </w:r>
      <w:r>
        <w:rPr>
          <w:rFonts w:ascii="Arial" w:hAnsi="Arial" w:cs="Arial"/>
          <w:sz w:val="24"/>
          <w:lang w:val="es-MX"/>
        </w:rPr>
        <w:t xml:space="preserve"> inaugural</w:t>
      </w:r>
      <w:r w:rsidR="00CB1F59" w:rsidRPr="00820056">
        <w:rPr>
          <w:rFonts w:ascii="Arial" w:hAnsi="Arial" w:cs="Arial"/>
          <w:sz w:val="24"/>
          <w:lang w:val="es-MX"/>
        </w:rPr>
        <w:t xml:space="preserve">: </w:t>
      </w:r>
      <w:r w:rsidR="00027559" w:rsidRPr="00820056">
        <w:rPr>
          <w:rFonts w:ascii="Arial" w:hAnsi="Arial" w:cs="Arial"/>
          <w:bCs/>
          <w:sz w:val="24"/>
          <w:lang w:val="es-MX"/>
        </w:rPr>
        <w:t xml:space="preserve">“Programa para la Evaluación Internacional de Estudiantes PISA, por la </w:t>
      </w:r>
      <w:r w:rsidR="00027559" w:rsidRPr="00820056">
        <w:rPr>
          <w:rFonts w:ascii="Arial" w:hAnsi="Arial" w:cs="Arial"/>
          <w:sz w:val="24"/>
        </w:rPr>
        <w:t xml:space="preserve">Dra. Margarita María Zorrilla Fierro, Directora General del </w:t>
      </w:r>
      <w:r w:rsidR="00027559" w:rsidRPr="00820056">
        <w:rPr>
          <w:rFonts w:ascii="Arial" w:hAnsi="Arial" w:cs="Arial"/>
          <w:bCs/>
          <w:sz w:val="24"/>
        </w:rPr>
        <w:t xml:space="preserve">Instituto Nacional de Evaluación Educativa </w:t>
      </w:r>
      <w:r w:rsidR="003C0418">
        <w:rPr>
          <w:rFonts w:ascii="Arial" w:hAnsi="Arial" w:cs="Arial"/>
          <w:bCs/>
          <w:sz w:val="24"/>
        </w:rPr>
        <w:t>(</w:t>
      </w:r>
      <w:r w:rsidR="00027559" w:rsidRPr="00820056">
        <w:rPr>
          <w:rFonts w:ascii="Arial" w:hAnsi="Arial" w:cs="Arial"/>
          <w:bCs/>
          <w:sz w:val="24"/>
        </w:rPr>
        <w:t>INEE</w:t>
      </w:r>
      <w:r w:rsidR="003C0418">
        <w:rPr>
          <w:rFonts w:ascii="Arial" w:hAnsi="Arial" w:cs="Arial"/>
          <w:bCs/>
          <w:sz w:val="24"/>
        </w:rPr>
        <w:t>), presentó</w:t>
      </w:r>
      <w:r w:rsidR="00A04042" w:rsidRPr="00820056">
        <w:rPr>
          <w:rFonts w:ascii="Arial" w:hAnsi="Arial" w:cs="Arial"/>
          <w:bCs/>
          <w:sz w:val="24"/>
        </w:rPr>
        <w:t xml:space="preserve"> una </w:t>
      </w:r>
      <w:r w:rsidR="00A04042" w:rsidRPr="00820056">
        <w:rPr>
          <w:rFonts w:ascii="Arial" w:hAnsi="Arial" w:cs="Arial"/>
          <w:bCs/>
          <w:sz w:val="24"/>
        </w:rPr>
        <w:lastRenderedPageBreak/>
        <w:t>descripción de los resultados generales</w:t>
      </w:r>
      <w:r w:rsidR="009A73A9">
        <w:rPr>
          <w:rFonts w:ascii="Arial" w:hAnsi="Arial" w:cs="Arial"/>
          <w:bCs/>
          <w:sz w:val="24"/>
        </w:rPr>
        <w:t xml:space="preserve"> de PISA 2009 en México, destac</w:t>
      </w:r>
      <w:r w:rsidR="00302A37">
        <w:rPr>
          <w:rFonts w:ascii="Arial" w:hAnsi="Arial" w:cs="Arial"/>
          <w:bCs/>
          <w:sz w:val="24"/>
        </w:rPr>
        <w:t xml:space="preserve">ando </w:t>
      </w:r>
      <w:r w:rsidR="00A04042" w:rsidRPr="00820056">
        <w:rPr>
          <w:rFonts w:ascii="Arial" w:hAnsi="Arial" w:cs="Arial"/>
          <w:bCs/>
          <w:sz w:val="24"/>
        </w:rPr>
        <w:t xml:space="preserve">que  </w:t>
      </w:r>
      <w:r w:rsidR="003C0418">
        <w:rPr>
          <w:rFonts w:ascii="Arial" w:hAnsi="Arial" w:cs="Arial"/>
          <w:bCs/>
          <w:sz w:val="24"/>
        </w:rPr>
        <w:t>esta prueba</w:t>
      </w:r>
      <w:r w:rsidR="00A04042" w:rsidRPr="00820056">
        <w:rPr>
          <w:rFonts w:ascii="Arial" w:hAnsi="Arial" w:cs="Arial"/>
          <w:bCs/>
          <w:sz w:val="24"/>
        </w:rPr>
        <w:t xml:space="preserve"> ofrece información sobre la situación de un país acerca de las competencias que tienen sus jóvenes para la vida en la sociedad actual.</w:t>
      </w:r>
    </w:p>
    <w:p w:rsidR="00820056" w:rsidRDefault="00820056" w:rsidP="00B17CF2">
      <w:pPr>
        <w:pStyle w:val="Textoindependiente21"/>
        <w:tabs>
          <w:tab w:val="left" w:pos="720"/>
        </w:tabs>
        <w:spacing w:line="276" w:lineRule="auto"/>
        <w:rPr>
          <w:rFonts w:ascii="Arial" w:hAnsi="Arial" w:cs="Arial"/>
          <w:bCs/>
        </w:rPr>
      </w:pPr>
    </w:p>
    <w:p w:rsidR="0091729D" w:rsidRPr="002B0223" w:rsidRDefault="00FC0471" w:rsidP="00B17CF2">
      <w:pPr>
        <w:pStyle w:val="Textoindependiente21"/>
        <w:tabs>
          <w:tab w:val="left" w:pos="720"/>
        </w:tabs>
        <w:spacing w:line="276" w:lineRule="auto"/>
        <w:rPr>
          <w:rFonts w:ascii="Arial" w:hAnsi="Arial" w:cs="Arial"/>
        </w:rPr>
      </w:pPr>
      <w:r>
        <w:rPr>
          <w:rFonts w:ascii="Arial" w:hAnsi="Arial" w:cs="Arial"/>
          <w:noProof/>
          <w:sz w:val="24"/>
          <w:lang w:val="es-MX" w:eastAsia="es-MX"/>
        </w:rPr>
        <w:drawing>
          <wp:anchor distT="0" distB="0" distL="114300" distR="114300" simplePos="0" relativeHeight="251678720" behindDoc="0" locked="0" layoutInCell="1" allowOverlap="1">
            <wp:simplePos x="0" y="0"/>
            <wp:positionH relativeFrom="column">
              <wp:posOffset>51435</wp:posOffset>
            </wp:positionH>
            <wp:positionV relativeFrom="paragraph">
              <wp:posOffset>21590</wp:posOffset>
            </wp:positionV>
            <wp:extent cx="3303270" cy="2197100"/>
            <wp:effectExtent l="19050" t="0" r="0" b="0"/>
            <wp:wrapSquare wrapText="bothSides"/>
            <wp:docPr id="6" name="Imagen 6" descr="C:\Documents and Settings\jgalvez\Mis documentos\Juan Galvez\Direccion de Evaluacion Educativa\Foros Congresos\Primera Semana Estatal de Evaluacion 2011\Fotos SemanaEval\180311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galvez\Mis documentos\Juan Galvez\Direccion de Evaluacion Educativa\Foros Congresos\Primera Semana Estatal de Evaluacion 2011\Fotos SemanaEval\180311 080.jpg"/>
                    <pic:cNvPicPr>
                      <a:picLocks noChangeAspect="1" noChangeArrowheads="1"/>
                    </pic:cNvPicPr>
                  </pic:nvPicPr>
                  <pic:blipFill>
                    <a:blip r:embed="rId12" cstate="print"/>
                    <a:srcRect/>
                    <a:stretch>
                      <a:fillRect/>
                    </a:stretch>
                  </pic:blipFill>
                  <pic:spPr bwMode="auto">
                    <a:xfrm>
                      <a:off x="0" y="0"/>
                      <a:ext cx="3303270" cy="2197100"/>
                    </a:xfrm>
                    <a:prstGeom prst="rect">
                      <a:avLst/>
                    </a:prstGeom>
                    <a:noFill/>
                    <a:ln w="9525">
                      <a:noFill/>
                      <a:miter lim="800000"/>
                      <a:headEnd/>
                      <a:tailEnd/>
                    </a:ln>
                  </pic:spPr>
                </pic:pic>
              </a:graphicData>
            </a:graphic>
          </wp:anchor>
        </w:drawing>
      </w:r>
      <w:r w:rsidR="008A5576">
        <w:rPr>
          <w:rFonts w:ascii="Arial" w:hAnsi="Arial" w:cs="Arial"/>
          <w:sz w:val="24"/>
          <w:lang w:val="es-MX"/>
        </w:rPr>
        <w:t xml:space="preserve">En </w:t>
      </w:r>
      <w:r>
        <w:rPr>
          <w:rFonts w:ascii="Arial" w:hAnsi="Arial" w:cs="Arial"/>
          <w:sz w:val="24"/>
          <w:lang w:val="es-MX"/>
        </w:rPr>
        <w:t xml:space="preserve">la </w:t>
      </w:r>
      <w:r w:rsidR="008A5576">
        <w:rPr>
          <w:rFonts w:ascii="Arial" w:hAnsi="Arial" w:cs="Arial"/>
          <w:sz w:val="24"/>
          <w:lang w:val="es-MX"/>
        </w:rPr>
        <w:t>ciudad de Tijuana</w:t>
      </w:r>
      <w:r w:rsidR="00302A37">
        <w:rPr>
          <w:rFonts w:ascii="Arial" w:hAnsi="Arial" w:cs="Arial"/>
          <w:sz w:val="24"/>
          <w:lang w:val="es-MX"/>
        </w:rPr>
        <w:t>,</w:t>
      </w:r>
      <w:r w:rsidR="008A5576">
        <w:rPr>
          <w:rFonts w:ascii="Arial" w:hAnsi="Arial" w:cs="Arial"/>
          <w:sz w:val="24"/>
          <w:lang w:val="es-MX"/>
        </w:rPr>
        <w:t xml:space="preserve"> se dio inicio a las actividades con la </w:t>
      </w:r>
      <w:r w:rsidR="0091729D" w:rsidRPr="00BC520B">
        <w:rPr>
          <w:rFonts w:ascii="Arial" w:hAnsi="Arial" w:cs="Arial"/>
          <w:sz w:val="24"/>
          <w:lang w:val="es-MX"/>
        </w:rPr>
        <w:t xml:space="preserve">participación del Centro Nacional de Evaluación para la Educación Superior (CENEVAL), una de las instituciones en el país dedicadas  al tema de evaluación, con la conferencia magistral: “Retos de la evaluación en México”,  por el </w:t>
      </w:r>
      <w:r w:rsidR="0091729D" w:rsidRPr="007A4FA0">
        <w:rPr>
          <w:rFonts w:ascii="Arial" w:hAnsi="Arial" w:cs="Arial"/>
          <w:sz w:val="24"/>
          <w:lang w:val="es-ES_tradnl"/>
        </w:rPr>
        <w:t xml:space="preserve">Director General Adjunto de Difusión, </w:t>
      </w:r>
      <w:r w:rsidR="009A73A9">
        <w:rPr>
          <w:rFonts w:ascii="Arial" w:hAnsi="Arial" w:cs="Arial"/>
          <w:sz w:val="24"/>
          <w:lang w:val="es-ES_tradnl"/>
        </w:rPr>
        <w:t xml:space="preserve">Lic. </w:t>
      </w:r>
      <w:r w:rsidR="0091729D" w:rsidRPr="007A4FA0">
        <w:rPr>
          <w:rFonts w:ascii="Arial" w:hAnsi="Arial" w:cs="Arial"/>
          <w:sz w:val="24"/>
          <w:lang w:val="es-ES_tradnl"/>
        </w:rPr>
        <w:t xml:space="preserve">Javier Díaz de la Serna, las interrogantes </w:t>
      </w:r>
      <w:r w:rsidR="0091729D">
        <w:rPr>
          <w:rFonts w:ascii="Arial" w:hAnsi="Arial" w:cs="Arial"/>
          <w:sz w:val="24"/>
          <w:lang w:val="es-ES_tradnl"/>
        </w:rPr>
        <w:t>planteadas fueron:</w:t>
      </w:r>
      <w:r w:rsidR="0091729D" w:rsidRPr="007A4FA0">
        <w:rPr>
          <w:rFonts w:ascii="Arial" w:hAnsi="Arial" w:cs="Arial"/>
          <w:sz w:val="24"/>
          <w:lang w:val="es-ES_tradnl"/>
        </w:rPr>
        <w:t xml:space="preserve"> </w:t>
      </w:r>
      <w:r w:rsidR="0091729D" w:rsidRPr="007A4FA0">
        <w:rPr>
          <w:rFonts w:ascii="Arial" w:hAnsi="Arial" w:cs="Arial"/>
          <w:bCs/>
          <w:sz w:val="24"/>
          <w:lang w:val="es-MX"/>
        </w:rPr>
        <w:t>¿Po</w:t>
      </w:r>
      <w:r w:rsidR="00302A37">
        <w:rPr>
          <w:rFonts w:ascii="Arial" w:hAnsi="Arial" w:cs="Arial"/>
          <w:bCs/>
          <w:sz w:val="24"/>
          <w:lang w:val="es-MX"/>
        </w:rPr>
        <w:t>r qué la evaluación y para qué</w:t>
      </w:r>
      <w:r w:rsidR="0091729D" w:rsidRPr="007A4FA0">
        <w:rPr>
          <w:rFonts w:ascii="Arial" w:hAnsi="Arial" w:cs="Arial"/>
          <w:bCs/>
          <w:sz w:val="24"/>
          <w:lang w:val="es-MX"/>
        </w:rPr>
        <w:t xml:space="preserve"> </w:t>
      </w:r>
      <w:r w:rsidR="0091729D" w:rsidRPr="007A4FA0">
        <w:rPr>
          <w:rFonts w:ascii="Arial" w:hAnsi="Arial" w:cs="Arial"/>
          <w:bCs/>
          <w:sz w:val="24"/>
          <w:lang w:val="es-ES_tradnl"/>
        </w:rPr>
        <w:t>en la escuela</w:t>
      </w:r>
      <w:r w:rsidR="00302A37">
        <w:rPr>
          <w:rFonts w:ascii="Arial" w:hAnsi="Arial" w:cs="Arial"/>
          <w:bCs/>
          <w:sz w:val="24"/>
          <w:lang w:val="es-ES_tradnl"/>
        </w:rPr>
        <w:t>?</w:t>
      </w:r>
      <w:r w:rsidR="0091729D" w:rsidRPr="007A4FA0">
        <w:rPr>
          <w:rFonts w:ascii="Arial" w:hAnsi="Arial" w:cs="Arial"/>
          <w:bCs/>
          <w:sz w:val="24"/>
          <w:lang w:val="es-MX"/>
        </w:rPr>
        <w:t xml:space="preserve"> </w:t>
      </w:r>
      <w:r w:rsidR="0091729D" w:rsidRPr="007A4FA0">
        <w:rPr>
          <w:rFonts w:ascii="Arial" w:hAnsi="Arial" w:cs="Arial"/>
          <w:bCs/>
          <w:sz w:val="24"/>
          <w:lang w:val="es-ES_tradnl"/>
        </w:rPr>
        <w:t>¿Es necesario saber lo que aprenden los estudiantes en la escuela?</w:t>
      </w:r>
      <w:r w:rsidR="00302A37">
        <w:rPr>
          <w:rFonts w:ascii="Arial" w:hAnsi="Arial" w:cs="Arial"/>
          <w:bCs/>
          <w:sz w:val="24"/>
          <w:lang w:val="es-ES_tradnl"/>
        </w:rPr>
        <w:t>;</w:t>
      </w:r>
      <w:r w:rsidR="0091729D" w:rsidRPr="00643B6F">
        <w:rPr>
          <w:rFonts w:ascii="Arial" w:eastAsia="+mn-ea" w:hAnsi="Arial" w:cs="Arial"/>
          <w:color w:val="000000"/>
          <w:kern w:val="24"/>
          <w:sz w:val="40"/>
          <w:szCs w:val="40"/>
          <w:lang w:val="es-MX"/>
        </w:rPr>
        <w:t xml:space="preserve"> </w:t>
      </w:r>
      <w:r w:rsidR="0091729D">
        <w:rPr>
          <w:rFonts w:ascii="Arial" w:hAnsi="Arial" w:cs="Arial"/>
          <w:bCs/>
          <w:sz w:val="24"/>
          <w:lang w:val="es-MX"/>
        </w:rPr>
        <w:t>s</w:t>
      </w:r>
      <w:r w:rsidR="0091729D" w:rsidRPr="00643B6F">
        <w:rPr>
          <w:rFonts w:ascii="Arial" w:hAnsi="Arial" w:cs="Arial"/>
          <w:bCs/>
          <w:sz w:val="24"/>
          <w:lang w:val="es-MX"/>
        </w:rPr>
        <w:t>i es un examen</w:t>
      </w:r>
      <w:r w:rsidR="0091729D">
        <w:rPr>
          <w:rFonts w:ascii="Arial" w:hAnsi="Arial" w:cs="Arial"/>
          <w:bCs/>
          <w:sz w:val="24"/>
          <w:lang w:val="es-MX"/>
        </w:rPr>
        <w:t>,</w:t>
      </w:r>
      <w:r w:rsidR="0091729D" w:rsidRPr="007A4FA0">
        <w:rPr>
          <w:rFonts w:ascii="Arial" w:hAnsi="Arial" w:cs="Arial"/>
          <w:bCs/>
          <w:sz w:val="24"/>
          <w:lang w:val="es-ES_tradnl"/>
        </w:rPr>
        <w:t xml:space="preserve"> </w:t>
      </w:r>
      <w:r w:rsidR="0091729D" w:rsidRPr="007A4FA0">
        <w:rPr>
          <w:rFonts w:ascii="Arial" w:hAnsi="Arial" w:cs="Arial"/>
          <w:bCs/>
          <w:sz w:val="24"/>
          <w:lang w:val="es-MX"/>
        </w:rPr>
        <w:t xml:space="preserve">¿qué </w:t>
      </w:r>
      <w:r w:rsidR="0091729D" w:rsidRPr="003569A8">
        <w:rPr>
          <w:rFonts w:ascii="Arial" w:hAnsi="Arial" w:cs="Arial"/>
          <w:bCs/>
          <w:sz w:val="24"/>
          <w:lang w:val="es-MX"/>
        </w:rPr>
        <w:t>debemos preguntar? y ¿qué debemos informar?, ¿Es necesaria la evaluación?</w:t>
      </w:r>
      <w:r w:rsidR="00302A37">
        <w:rPr>
          <w:rFonts w:ascii="Arial" w:hAnsi="Arial" w:cs="Arial"/>
          <w:bCs/>
          <w:sz w:val="24"/>
        </w:rPr>
        <w:t>.</w:t>
      </w:r>
      <w:r w:rsidR="0091729D" w:rsidRPr="003569A8">
        <w:rPr>
          <w:rFonts w:ascii="Arial" w:hAnsi="Arial" w:cs="Arial"/>
          <w:bCs/>
          <w:sz w:val="24"/>
        </w:rPr>
        <w:t xml:space="preserve"> </w:t>
      </w:r>
      <w:r w:rsidR="0091729D" w:rsidRPr="003569A8">
        <w:rPr>
          <w:rFonts w:ascii="Arial" w:hAnsi="Arial" w:cs="Arial"/>
          <w:bCs/>
          <w:sz w:val="24"/>
          <w:lang w:val="es-MX"/>
        </w:rPr>
        <w:t xml:space="preserve">Para dar respuesta en conjunto,  </w:t>
      </w:r>
      <w:r w:rsidR="00302A37">
        <w:rPr>
          <w:rFonts w:ascii="Arial" w:hAnsi="Arial" w:cs="Arial"/>
          <w:bCs/>
          <w:sz w:val="24"/>
          <w:lang w:val="es-MX"/>
        </w:rPr>
        <w:t xml:space="preserve">el Lic. Díaz Serna </w:t>
      </w:r>
      <w:r w:rsidR="009A73A9">
        <w:rPr>
          <w:rFonts w:ascii="Arial" w:hAnsi="Arial" w:cs="Arial"/>
          <w:bCs/>
          <w:sz w:val="24"/>
          <w:lang w:val="es-MX"/>
        </w:rPr>
        <w:t>mencionó</w:t>
      </w:r>
      <w:r w:rsidR="00302A37">
        <w:rPr>
          <w:rFonts w:ascii="Arial" w:hAnsi="Arial" w:cs="Arial"/>
          <w:bCs/>
          <w:sz w:val="24"/>
          <w:lang w:val="es-MX"/>
        </w:rPr>
        <w:t>,</w:t>
      </w:r>
      <w:r w:rsidR="0091729D" w:rsidRPr="003569A8">
        <w:rPr>
          <w:rFonts w:ascii="Arial" w:hAnsi="Arial" w:cs="Arial"/>
          <w:bCs/>
          <w:sz w:val="24"/>
          <w:lang w:val="es-MX"/>
        </w:rPr>
        <w:t xml:space="preserve"> que la </w:t>
      </w:r>
      <w:r w:rsidR="0091729D" w:rsidRPr="003569A8">
        <w:rPr>
          <w:rFonts w:ascii="Arial" w:hAnsi="Arial" w:cs="Arial"/>
          <w:sz w:val="24"/>
          <w:lang w:val="es-MX"/>
        </w:rPr>
        <w:t>evaluación es una herramienta poderosa para el propósito de la mejora, de hecho, la evaluación es la herramienta por excelencia para el mejoramiento de las instituciones.</w:t>
      </w:r>
      <w:r w:rsidR="0091729D" w:rsidRPr="003569A8">
        <w:rPr>
          <w:rFonts w:ascii="Arial" w:hAnsi="Arial" w:cs="Arial"/>
          <w:sz w:val="24"/>
        </w:rPr>
        <w:t xml:space="preserve"> Además debe tomarse en cuenta que l</w:t>
      </w:r>
      <w:r w:rsidR="0091729D" w:rsidRPr="003569A8">
        <w:rPr>
          <w:rFonts w:ascii="Arial" w:hAnsi="Arial" w:cs="Arial"/>
          <w:sz w:val="24"/>
          <w:lang w:val="es-MX"/>
        </w:rPr>
        <w:t>a evaluación no es la única herramienta para mejorar, pero si es la mejor herramienta para ese propósito</w:t>
      </w:r>
      <w:r w:rsidR="0091729D">
        <w:rPr>
          <w:rFonts w:ascii="Arial" w:hAnsi="Arial" w:cs="Arial"/>
          <w:sz w:val="24"/>
          <w:lang w:val="es-MX"/>
        </w:rPr>
        <w:t>.</w:t>
      </w:r>
    </w:p>
    <w:p w:rsidR="00F57996" w:rsidRDefault="00F57996" w:rsidP="00B17CF2">
      <w:pPr>
        <w:pStyle w:val="Textoindependiente21"/>
        <w:tabs>
          <w:tab w:val="left" w:pos="720"/>
        </w:tabs>
        <w:spacing w:line="276" w:lineRule="auto"/>
        <w:rPr>
          <w:rFonts w:ascii="Arial" w:hAnsi="Arial" w:cs="Arial"/>
          <w:sz w:val="24"/>
          <w:lang w:val="es-MX"/>
        </w:rPr>
      </w:pPr>
    </w:p>
    <w:p w:rsidR="0091729D" w:rsidRPr="0091729D" w:rsidRDefault="0091729D" w:rsidP="00B17CF2">
      <w:pPr>
        <w:pStyle w:val="Textoindependiente21"/>
        <w:tabs>
          <w:tab w:val="left" w:pos="720"/>
        </w:tabs>
        <w:spacing w:line="276" w:lineRule="auto"/>
        <w:rPr>
          <w:rFonts w:ascii="Arial" w:hAnsi="Arial" w:cs="Arial"/>
          <w:sz w:val="24"/>
          <w:lang w:val="es-MX"/>
        </w:rPr>
      </w:pPr>
      <w:r w:rsidRPr="0091729D">
        <w:rPr>
          <w:rFonts w:ascii="Arial" w:hAnsi="Arial" w:cs="Arial"/>
          <w:sz w:val="24"/>
          <w:lang w:val="es-MX"/>
        </w:rPr>
        <w:t>De manera simultánea en el municipio de Ensenada se llevo a cabo la conferencia magistral “Evaluación del aprendizaje: métodos alternativos”, por la Dra. Virginia Velasco Ariza</w:t>
      </w:r>
      <w:r w:rsidR="00235EEF">
        <w:rPr>
          <w:rFonts w:ascii="Arial" w:hAnsi="Arial" w:cs="Arial"/>
          <w:sz w:val="24"/>
          <w:lang w:val="es-MX"/>
        </w:rPr>
        <w:t>, en donde se evidenció como la evaluación alternativa refiere esquemas importantes para el trabajo con los nuevos enfoques en todos los niveles educativos.</w:t>
      </w:r>
      <w:r w:rsidRPr="0091729D">
        <w:rPr>
          <w:rFonts w:ascii="Arial" w:hAnsi="Arial" w:cs="Arial"/>
          <w:sz w:val="24"/>
          <w:lang w:val="es-MX"/>
        </w:rPr>
        <w:t xml:space="preserve"> </w:t>
      </w:r>
    </w:p>
    <w:p w:rsidR="00321AC4" w:rsidRDefault="00321AC4" w:rsidP="00B17CF2">
      <w:pPr>
        <w:pStyle w:val="Textoindependiente21"/>
        <w:tabs>
          <w:tab w:val="left" w:pos="720"/>
        </w:tabs>
        <w:spacing w:line="276" w:lineRule="auto"/>
        <w:rPr>
          <w:rFonts w:ascii="Arial" w:hAnsi="Arial" w:cs="Arial"/>
          <w:i/>
          <w:sz w:val="24"/>
        </w:rPr>
      </w:pPr>
    </w:p>
    <w:p w:rsidR="0014341F" w:rsidRDefault="00340801" w:rsidP="00240D76">
      <w:pPr>
        <w:pStyle w:val="Textoindependiente21"/>
        <w:tabs>
          <w:tab w:val="left" w:pos="720"/>
        </w:tabs>
        <w:spacing w:line="276" w:lineRule="auto"/>
        <w:rPr>
          <w:rFonts w:ascii="Arial" w:hAnsi="Arial" w:cs="Arial"/>
          <w:sz w:val="24"/>
        </w:rPr>
      </w:pPr>
      <w:r>
        <w:rPr>
          <w:rFonts w:ascii="Arial" w:hAnsi="Arial" w:cs="Arial"/>
          <w:sz w:val="24"/>
        </w:rPr>
        <w:t xml:space="preserve">Con la conferencia magistral </w:t>
      </w:r>
      <w:r w:rsidRPr="00820056">
        <w:rPr>
          <w:rFonts w:ascii="Arial" w:hAnsi="Arial" w:cs="Arial"/>
          <w:sz w:val="24"/>
        </w:rPr>
        <w:t xml:space="preserve">“Evaluación para el desarrollo de competencias”, la </w:t>
      </w:r>
      <w:r w:rsidRPr="00820056">
        <w:rPr>
          <w:rFonts w:ascii="Arial" w:hAnsi="Arial" w:cs="Arial"/>
          <w:sz w:val="24"/>
          <w:lang w:val="es-MX"/>
        </w:rPr>
        <w:t xml:space="preserve">Dra. Yolanda Leyva Barajas, </w:t>
      </w:r>
      <w:r w:rsidRPr="00820056">
        <w:rPr>
          <w:rFonts w:ascii="Arial" w:hAnsi="Arial" w:cs="Arial"/>
          <w:bCs/>
          <w:sz w:val="24"/>
          <w:lang w:val="es-MX"/>
        </w:rPr>
        <w:t xml:space="preserve">Directora de Evaluación y Certificación del </w:t>
      </w:r>
      <w:r w:rsidRPr="00820056">
        <w:rPr>
          <w:rFonts w:ascii="Arial" w:eastAsia="Calibri" w:hAnsi="Arial" w:cs="Arial"/>
          <w:bCs/>
          <w:color w:val="000000"/>
          <w:kern w:val="24"/>
          <w:sz w:val="24"/>
          <w:lang w:eastAsia="es-ES"/>
        </w:rPr>
        <w:t>I</w:t>
      </w:r>
      <w:r w:rsidRPr="00820056">
        <w:rPr>
          <w:rFonts w:ascii="Arial" w:eastAsia="Calibri" w:hAnsi="Arial" w:cs="Arial"/>
          <w:color w:val="000000"/>
          <w:kern w:val="24"/>
          <w:sz w:val="24"/>
          <w:lang w:eastAsia="es-ES"/>
        </w:rPr>
        <w:t>nstituto Internacional de Investigación de Tecnología Educativa;</w:t>
      </w:r>
      <w:r w:rsidRPr="00820056">
        <w:rPr>
          <w:rFonts w:ascii="Arial" w:hAnsi="Arial" w:cs="Arial"/>
          <w:i/>
          <w:sz w:val="24"/>
          <w:lang w:val="es-MX"/>
        </w:rPr>
        <w:t xml:space="preserve"> </w:t>
      </w:r>
      <w:r w:rsidRPr="00820056">
        <w:rPr>
          <w:rFonts w:ascii="Arial" w:hAnsi="Arial" w:cs="Arial"/>
          <w:sz w:val="24"/>
          <w:lang w:val="es-MX"/>
        </w:rPr>
        <w:t>compartió con los asistentes  los componentes de las competencias, además de posicionar el papel de la evaluación como un proceso integral que puede orientada al aprendizaje en situaciones reales</w:t>
      </w:r>
      <w:r w:rsidR="00AB221E">
        <w:rPr>
          <w:rFonts w:ascii="Arial" w:hAnsi="Arial" w:cs="Arial"/>
          <w:sz w:val="24"/>
          <w:lang w:val="es-MX"/>
        </w:rPr>
        <w:t xml:space="preserve"> y el a</w:t>
      </w:r>
      <w:r w:rsidR="00AB221E" w:rsidRPr="00AB221E">
        <w:rPr>
          <w:rFonts w:ascii="Arial" w:hAnsi="Arial" w:cs="Arial"/>
          <w:sz w:val="24"/>
          <w:lang w:val="es-MX"/>
        </w:rPr>
        <w:t>prendizaje a lo largo de la vida</w:t>
      </w:r>
      <w:r w:rsidR="00AB221E" w:rsidRPr="002A6A3C">
        <w:rPr>
          <w:rFonts w:ascii="Arial" w:hAnsi="Arial" w:cs="Arial"/>
          <w:bCs/>
          <w:sz w:val="24"/>
        </w:rPr>
        <w:t>.</w:t>
      </w:r>
      <w:r w:rsidR="0014341F" w:rsidRPr="002A6A3C">
        <w:rPr>
          <w:rFonts w:ascii="Arial" w:hAnsi="Arial" w:cs="Arial"/>
          <w:bCs/>
          <w:sz w:val="24"/>
        </w:rPr>
        <w:t xml:space="preserve"> </w:t>
      </w:r>
      <w:r w:rsidR="009A73A9">
        <w:rPr>
          <w:rFonts w:ascii="Arial" w:hAnsi="Arial" w:cs="Arial"/>
          <w:sz w:val="24"/>
        </w:rPr>
        <w:t>Presentó</w:t>
      </w:r>
      <w:r w:rsidR="00616810">
        <w:rPr>
          <w:rFonts w:ascii="Arial" w:hAnsi="Arial" w:cs="Arial"/>
          <w:sz w:val="24"/>
        </w:rPr>
        <w:t xml:space="preserve"> </w:t>
      </w:r>
      <w:r w:rsidR="00616810" w:rsidRPr="00616810">
        <w:rPr>
          <w:rFonts w:ascii="Arial" w:hAnsi="Arial" w:cs="Arial"/>
          <w:sz w:val="24"/>
        </w:rPr>
        <w:t xml:space="preserve">información pertinente para que los grupos académicos de las instituciones educativas encuentren una guía práctica que coadyuve al desarrollo de las competencias necesarias para </w:t>
      </w:r>
      <w:r w:rsidR="00616810" w:rsidRPr="00616810">
        <w:rPr>
          <w:rFonts w:ascii="Arial" w:hAnsi="Arial" w:cs="Arial"/>
          <w:sz w:val="24"/>
        </w:rPr>
        <w:lastRenderedPageBreak/>
        <w:t>llevar a cabo una evaluación del aprendizaje congruente con los enfoques actuales de la educación basada en competencias, y útil para reorientar su intervención.</w:t>
      </w:r>
    </w:p>
    <w:p w:rsidR="00616810" w:rsidRDefault="00616810" w:rsidP="00240D76">
      <w:pPr>
        <w:pStyle w:val="Textoindependiente21"/>
        <w:tabs>
          <w:tab w:val="left" w:pos="720"/>
        </w:tabs>
        <w:spacing w:line="276" w:lineRule="auto"/>
        <w:rPr>
          <w:rFonts w:ascii="Arial" w:hAnsi="Arial" w:cs="Arial"/>
          <w:sz w:val="24"/>
        </w:rPr>
      </w:pPr>
    </w:p>
    <w:p w:rsidR="00BB1B72" w:rsidRPr="00692C18" w:rsidRDefault="00D6653D" w:rsidP="00240D76">
      <w:pPr>
        <w:spacing w:line="276" w:lineRule="auto"/>
        <w:jc w:val="both"/>
        <w:rPr>
          <w:rFonts w:ascii="Arial" w:hAnsi="Arial" w:cs="Arial"/>
        </w:rPr>
      </w:pPr>
      <w:r w:rsidRPr="009A73A9">
        <w:rPr>
          <w:rFonts w:ascii="Arial" w:hAnsi="Arial" w:cs="Arial"/>
        </w:rPr>
        <w:t>Para la</w:t>
      </w:r>
      <w:r w:rsidR="00ED70FB" w:rsidRPr="009A73A9">
        <w:rPr>
          <w:rFonts w:ascii="Arial" w:hAnsi="Arial" w:cs="Arial"/>
        </w:rPr>
        <w:t xml:space="preserve"> educación preescolar</w:t>
      </w:r>
      <w:r w:rsidRPr="009A73A9">
        <w:rPr>
          <w:rFonts w:ascii="Arial" w:hAnsi="Arial" w:cs="Arial"/>
        </w:rPr>
        <w:t xml:space="preserve"> </w:t>
      </w:r>
      <w:r w:rsidR="002B1695" w:rsidRPr="009A73A9">
        <w:rPr>
          <w:rFonts w:ascii="Arial" w:hAnsi="Arial" w:cs="Arial"/>
        </w:rPr>
        <w:t xml:space="preserve">se desarrollaron </w:t>
      </w:r>
      <w:r w:rsidRPr="009A73A9">
        <w:rPr>
          <w:rFonts w:ascii="Arial" w:hAnsi="Arial" w:cs="Arial"/>
        </w:rPr>
        <w:t>actividad</w:t>
      </w:r>
      <w:r w:rsidR="00692C18" w:rsidRPr="009A73A9">
        <w:rPr>
          <w:rFonts w:ascii="Arial" w:hAnsi="Arial" w:cs="Arial"/>
        </w:rPr>
        <w:t xml:space="preserve">es en el municipio de Mexicali, </w:t>
      </w:r>
      <w:r w:rsidRPr="009A73A9">
        <w:rPr>
          <w:rFonts w:ascii="Arial" w:hAnsi="Arial" w:cs="Arial"/>
        </w:rPr>
        <w:t xml:space="preserve">se ofrecieron </w:t>
      </w:r>
      <w:r w:rsidR="006D2D81" w:rsidRPr="009A73A9">
        <w:rPr>
          <w:rFonts w:ascii="Arial" w:hAnsi="Arial" w:cs="Arial"/>
        </w:rPr>
        <w:t>valioso</w:t>
      </w:r>
      <w:r w:rsidRPr="009A73A9">
        <w:rPr>
          <w:rFonts w:ascii="Arial" w:hAnsi="Arial" w:cs="Arial"/>
        </w:rPr>
        <w:t>s</w:t>
      </w:r>
      <w:r w:rsidR="006D2D81" w:rsidRPr="009A73A9">
        <w:rPr>
          <w:rFonts w:ascii="Arial" w:hAnsi="Arial" w:cs="Arial"/>
        </w:rPr>
        <w:t xml:space="preserve"> referente</w:t>
      </w:r>
      <w:r w:rsidRPr="009A73A9">
        <w:rPr>
          <w:rFonts w:ascii="Arial" w:hAnsi="Arial" w:cs="Arial"/>
        </w:rPr>
        <w:t>s</w:t>
      </w:r>
      <w:r w:rsidR="006D2D81" w:rsidRPr="009A73A9">
        <w:rPr>
          <w:rFonts w:ascii="Arial" w:hAnsi="Arial" w:cs="Arial"/>
        </w:rPr>
        <w:t xml:space="preserve"> para avanzar en la construcción</w:t>
      </w:r>
      <w:r w:rsidR="00ED70FB" w:rsidRPr="009A73A9">
        <w:rPr>
          <w:rFonts w:ascii="Arial" w:hAnsi="Arial" w:cs="Arial"/>
        </w:rPr>
        <w:t xml:space="preserve"> de </w:t>
      </w:r>
      <w:r w:rsidR="006D2D81" w:rsidRPr="009A73A9">
        <w:rPr>
          <w:rFonts w:ascii="Arial" w:hAnsi="Arial" w:cs="Arial"/>
        </w:rPr>
        <w:t xml:space="preserve">respuestas que contribuyan a informar </w:t>
      </w:r>
      <w:r w:rsidR="00FD66AF" w:rsidRPr="009A73A9">
        <w:rPr>
          <w:rFonts w:ascii="Arial" w:hAnsi="Arial" w:cs="Arial"/>
        </w:rPr>
        <w:t>mejor las evaluaciones</w:t>
      </w:r>
      <w:r w:rsidR="00ED70FB" w:rsidRPr="009A73A9">
        <w:rPr>
          <w:rFonts w:ascii="Arial" w:hAnsi="Arial" w:cs="Arial"/>
        </w:rPr>
        <w:t xml:space="preserve"> </w:t>
      </w:r>
      <w:r w:rsidR="006D2D81" w:rsidRPr="009A73A9">
        <w:rPr>
          <w:rFonts w:ascii="Arial" w:hAnsi="Arial" w:cs="Arial"/>
        </w:rPr>
        <w:t>y sobre todo</w:t>
      </w:r>
      <w:r w:rsidR="00FD7ECB" w:rsidRPr="009A73A9">
        <w:rPr>
          <w:rFonts w:ascii="Arial" w:hAnsi="Arial" w:cs="Arial"/>
        </w:rPr>
        <w:t xml:space="preserve">, se </w:t>
      </w:r>
      <w:r w:rsidR="004D5E1D" w:rsidRPr="009A73A9">
        <w:rPr>
          <w:rFonts w:ascii="Arial" w:hAnsi="Arial" w:cs="Arial"/>
        </w:rPr>
        <w:t>requiere</w:t>
      </w:r>
      <w:r w:rsidR="00B07F61" w:rsidRPr="009A73A9">
        <w:rPr>
          <w:rFonts w:ascii="Arial" w:hAnsi="Arial" w:cs="Arial"/>
          <w:lang w:val="es-ES"/>
        </w:rPr>
        <w:t xml:space="preserve"> </w:t>
      </w:r>
      <w:r w:rsidR="00C11460" w:rsidRPr="009A73A9">
        <w:rPr>
          <w:rFonts w:ascii="Arial" w:hAnsi="Arial" w:cs="Arial"/>
          <w:lang w:val="es-ES"/>
        </w:rPr>
        <w:t>que</w:t>
      </w:r>
      <w:r w:rsidR="00ED70FB" w:rsidRPr="009A73A9">
        <w:rPr>
          <w:rFonts w:ascii="Arial" w:hAnsi="Arial" w:cs="Arial"/>
          <w:lang w:val="es-ES"/>
        </w:rPr>
        <w:t xml:space="preserve"> </w:t>
      </w:r>
      <w:r w:rsidR="00925CAB" w:rsidRPr="009A73A9">
        <w:rPr>
          <w:rFonts w:ascii="Arial" w:hAnsi="Arial" w:cs="Arial"/>
          <w:lang w:val="es-ES"/>
        </w:rPr>
        <w:t xml:space="preserve">la calidad de </w:t>
      </w:r>
      <w:r w:rsidR="004D5E1D" w:rsidRPr="009A73A9">
        <w:rPr>
          <w:rFonts w:ascii="Arial" w:hAnsi="Arial" w:cs="Arial"/>
          <w:lang w:val="es-ES"/>
        </w:rPr>
        <w:t>este nivel</w:t>
      </w:r>
      <w:r w:rsidR="00C11460" w:rsidRPr="009A73A9">
        <w:rPr>
          <w:rFonts w:ascii="Arial" w:hAnsi="Arial" w:cs="Arial"/>
          <w:lang w:val="es-ES"/>
        </w:rPr>
        <w:t xml:space="preserve">, </w:t>
      </w:r>
      <w:r w:rsidR="004D5E1D" w:rsidRPr="009A73A9">
        <w:rPr>
          <w:rFonts w:ascii="Arial" w:hAnsi="Arial" w:cs="Arial"/>
          <w:lang w:val="es-ES"/>
        </w:rPr>
        <w:t>procuré</w:t>
      </w:r>
      <w:r w:rsidR="00925CAB" w:rsidRPr="009A73A9">
        <w:rPr>
          <w:rFonts w:ascii="Arial" w:hAnsi="Arial" w:cs="Arial"/>
          <w:lang w:val="es-ES"/>
        </w:rPr>
        <w:t xml:space="preserve"> una evaluación lo</w:t>
      </w:r>
      <w:r w:rsidR="00ED70FB" w:rsidRPr="009A73A9">
        <w:rPr>
          <w:rFonts w:ascii="Arial" w:hAnsi="Arial" w:cs="Arial"/>
          <w:lang w:val="es-ES"/>
        </w:rPr>
        <w:t xml:space="preserve"> </w:t>
      </w:r>
      <w:r w:rsidR="00FD66AF" w:rsidRPr="009A73A9">
        <w:rPr>
          <w:rFonts w:ascii="Arial" w:hAnsi="Arial" w:cs="Arial"/>
          <w:lang w:val="es-ES"/>
        </w:rPr>
        <w:t>más integral posible;</w:t>
      </w:r>
      <w:r w:rsidR="00925CAB" w:rsidRPr="009A73A9">
        <w:rPr>
          <w:rFonts w:ascii="Arial" w:hAnsi="Arial" w:cs="Arial"/>
          <w:lang w:val="es-ES"/>
        </w:rPr>
        <w:t xml:space="preserve"> desde la perspectiva que ahora interesa </w:t>
      </w:r>
      <w:r w:rsidR="00ED70FB" w:rsidRPr="009A73A9">
        <w:rPr>
          <w:rFonts w:ascii="Arial" w:hAnsi="Arial" w:cs="Arial"/>
          <w:lang w:val="es-ES"/>
        </w:rPr>
        <w:t xml:space="preserve"> d</w:t>
      </w:r>
      <w:r w:rsidR="00925CAB" w:rsidRPr="009A73A9">
        <w:rPr>
          <w:rFonts w:ascii="Arial" w:hAnsi="Arial" w:cs="Arial"/>
          <w:lang w:val="es-ES"/>
        </w:rPr>
        <w:t>estaca</w:t>
      </w:r>
      <w:r w:rsidR="00C11460" w:rsidRPr="009A73A9">
        <w:rPr>
          <w:rFonts w:ascii="Arial" w:hAnsi="Arial" w:cs="Arial"/>
          <w:lang w:val="es-ES"/>
        </w:rPr>
        <w:t xml:space="preserve">r y </w:t>
      </w:r>
      <w:r w:rsidR="00925CAB" w:rsidRPr="009A73A9">
        <w:rPr>
          <w:rFonts w:ascii="Arial" w:hAnsi="Arial" w:cs="Arial"/>
          <w:lang w:val="es-ES"/>
        </w:rPr>
        <w:t xml:space="preserve">pensar </w:t>
      </w:r>
      <w:r w:rsidR="00FD7ECB" w:rsidRPr="009A73A9">
        <w:rPr>
          <w:rFonts w:ascii="Arial" w:hAnsi="Arial" w:cs="Arial"/>
          <w:lang w:val="es-ES"/>
        </w:rPr>
        <w:t>que</w:t>
      </w:r>
      <w:r w:rsidR="00925CAB" w:rsidRPr="009A73A9">
        <w:rPr>
          <w:rFonts w:ascii="Arial" w:hAnsi="Arial" w:cs="Arial"/>
          <w:lang w:val="es-ES"/>
        </w:rPr>
        <w:t xml:space="preserve"> medidas de política educativa para mejorar</w:t>
      </w:r>
      <w:r w:rsidR="00ED70FB" w:rsidRPr="009A73A9">
        <w:rPr>
          <w:rFonts w:ascii="Arial" w:hAnsi="Arial" w:cs="Arial"/>
          <w:lang w:val="es-ES"/>
        </w:rPr>
        <w:t xml:space="preserve"> </w:t>
      </w:r>
      <w:r w:rsidR="00925CAB" w:rsidRPr="009A73A9">
        <w:rPr>
          <w:rFonts w:ascii="Arial" w:hAnsi="Arial" w:cs="Arial"/>
          <w:lang w:val="es-ES"/>
        </w:rPr>
        <w:t>la calidad.</w:t>
      </w:r>
      <w:r w:rsidR="00925CAB" w:rsidRPr="00ED70FB">
        <w:rPr>
          <w:rFonts w:ascii="Arial" w:hAnsi="Arial" w:cs="Arial"/>
          <w:lang w:val="es-ES"/>
        </w:rPr>
        <w:t xml:space="preserve"> </w:t>
      </w:r>
    </w:p>
    <w:p w:rsidR="005D03C6" w:rsidRDefault="005D03C6" w:rsidP="00240D76">
      <w:pPr>
        <w:spacing w:line="276" w:lineRule="auto"/>
        <w:jc w:val="both"/>
        <w:rPr>
          <w:rFonts w:cs="Arial"/>
          <w:color w:val="000000"/>
          <w:kern w:val="24"/>
          <w:lang w:eastAsia="es-ES"/>
        </w:rPr>
      </w:pPr>
    </w:p>
    <w:p w:rsidR="00240D76" w:rsidRPr="00240D76" w:rsidRDefault="00E90011" w:rsidP="00240D76">
      <w:pPr>
        <w:spacing w:line="276" w:lineRule="auto"/>
        <w:jc w:val="both"/>
        <w:rPr>
          <w:rFonts w:ascii="Arial" w:hAnsi="Arial" w:cs="Arial"/>
          <w:szCs w:val="22"/>
        </w:rPr>
      </w:pPr>
      <w:r w:rsidRPr="00240D76">
        <w:rPr>
          <w:rFonts w:ascii="Arial" w:hAnsi="Arial" w:cs="Arial"/>
          <w:color w:val="000000"/>
          <w:kern w:val="24"/>
          <w:lang w:eastAsia="es-ES"/>
        </w:rPr>
        <w:t>La primera actividad fue el</w:t>
      </w:r>
      <w:r w:rsidR="004D5E1D" w:rsidRPr="00240D76">
        <w:rPr>
          <w:rFonts w:ascii="Arial" w:hAnsi="Arial" w:cs="Arial"/>
          <w:color w:val="000000"/>
          <w:kern w:val="24"/>
          <w:lang w:eastAsia="es-ES"/>
        </w:rPr>
        <w:t xml:space="preserve"> taller “La evaluación en preescolar: una alternativa para un trayecto formativo de calidad”</w:t>
      </w:r>
      <w:r w:rsidR="005D03C6" w:rsidRPr="00240D76">
        <w:rPr>
          <w:rFonts w:ascii="Arial" w:hAnsi="Arial" w:cs="Arial"/>
          <w:color w:val="000000"/>
          <w:kern w:val="24"/>
          <w:lang w:eastAsia="es-ES"/>
        </w:rPr>
        <w:t xml:space="preserve">, con la Dra. Ysabel Camacho Norzagaray, </w:t>
      </w:r>
      <w:r w:rsidR="00374785" w:rsidRPr="00374785">
        <w:rPr>
          <w:rFonts w:ascii="Arial" w:eastAsia="+mn-ea" w:hAnsi="Arial" w:cs="Arial"/>
          <w:highlight w:val="yellow"/>
        </w:rPr>
        <w:t>resaltando</w:t>
      </w:r>
      <w:r w:rsidR="005D03C6" w:rsidRPr="00240D76">
        <w:rPr>
          <w:rFonts w:ascii="Arial" w:eastAsia="+mn-ea" w:hAnsi="Arial" w:cs="Arial"/>
        </w:rPr>
        <w:t xml:space="preserve"> que es de </w:t>
      </w:r>
      <w:r w:rsidR="005D03C6" w:rsidRPr="00240D76">
        <w:rPr>
          <w:rFonts w:ascii="Arial" w:hAnsi="Arial" w:cs="Arial"/>
          <w:lang w:val="es-ES"/>
        </w:rPr>
        <w:t xml:space="preserve">vital relevancia clarificar las tendencias, que orientan las posiciones que se pueden adaptar por parte de </w:t>
      </w:r>
      <w:r w:rsidR="00240D76" w:rsidRPr="00240D76">
        <w:rPr>
          <w:rFonts w:ascii="Arial" w:hAnsi="Arial" w:cs="Arial"/>
          <w:lang w:val="es-ES"/>
        </w:rPr>
        <w:t xml:space="preserve">las docentes en preescolar ante la evaluación de este </w:t>
      </w:r>
      <w:r w:rsidR="00240D76" w:rsidRPr="00023A00">
        <w:rPr>
          <w:rFonts w:ascii="Arial" w:hAnsi="Arial" w:cs="Arial"/>
          <w:highlight w:val="yellow"/>
          <w:lang w:val="es-ES"/>
        </w:rPr>
        <w:t xml:space="preserve">nivel </w:t>
      </w:r>
      <w:r w:rsidR="005D03C6" w:rsidRPr="00023A00">
        <w:rPr>
          <w:rFonts w:ascii="Arial" w:hAnsi="Arial" w:cs="Arial"/>
          <w:highlight w:val="yellow"/>
          <w:lang w:val="es-ES"/>
        </w:rPr>
        <w:t>y sus logr</w:t>
      </w:r>
      <w:r w:rsidR="00240D76" w:rsidRPr="00023A00">
        <w:rPr>
          <w:rFonts w:ascii="Arial" w:hAnsi="Arial" w:cs="Arial"/>
          <w:highlight w:val="yellow"/>
          <w:lang w:val="es-ES"/>
        </w:rPr>
        <w:t>os</w:t>
      </w:r>
      <w:r w:rsidR="00240D76" w:rsidRPr="00240D76">
        <w:rPr>
          <w:rFonts w:ascii="Arial" w:hAnsi="Arial" w:cs="Arial"/>
          <w:lang w:val="es-ES"/>
        </w:rPr>
        <w:t>.</w:t>
      </w:r>
      <w:r w:rsidR="005D03C6" w:rsidRPr="00240D76">
        <w:rPr>
          <w:rFonts w:ascii="Arial" w:hAnsi="Arial" w:cs="Arial"/>
          <w:lang w:val="es-ES"/>
        </w:rPr>
        <w:t xml:space="preserve"> </w:t>
      </w:r>
      <w:r w:rsidR="00240D76" w:rsidRPr="00240D76">
        <w:rPr>
          <w:rFonts w:ascii="Arial" w:hAnsi="Arial" w:cs="Arial"/>
          <w:color w:val="000000"/>
          <w:kern w:val="24"/>
          <w:lang w:eastAsia="es-ES"/>
        </w:rPr>
        <w:t>Se analizaron l</w:t>
      </w:r>
      <w:r w:rsidR="00240D76" w:rsidRPr="00240D76">
        <w:rPr>
          <w:rFonts w:ascii="Arial" w:eastAsia="+mn-ea" w:hAnsi="Arial" w:cs="Arial"/>
        </w:rPr>
        <w:t xml:space="preserve">as tendencias y modelos que orientan los procesos evaluativos en el nivel de preescolar para identificar los trayectos formativos </w:t>
      </w:r>
      <w:r w:rsidR="00240D76" w:rsidRPr="00240D76">
        <w:rPr>
          <w:rFonts w:ascii="Arial" w:hAnsi="Arial" w:cs="Arial"/>
        </w:rPr>
        <w:t>más</w:t>
      </w:r>
      <w:r w:rsidR="00240D76" w:rsidRPr="00240D76">
        <w:rPr>
          <w:rFonts w:ascii="Arial" w:eastAsia="+mn-ea" w:hAnsi="Arial" w:cs="Arial"/>
        </w:rPr>
        <w:t xml:space="preserve"> coherentes y pertinentes con los retos que </w:t>
      </w:r>
      <w:r w:rsidR="009A73A9">
        <w:rPr>
          <w:rFonts w:ascii="Arial" w:eastAsia="+mn-ea" w:hAnsi="Arial" w:cs="Arial"/>
        </w:rPr>
        <w:t>implican</w:t>
      </w:r>
      <w:r w:rsidR="00240D76" w:rsidRPr="00240D76">
        <w:rPr>
          <w:rFonts w:ascii="Arial" w:eastAsia="+mn-ea" w:hAnsi="Arial" w:cs="Arial"/>
        </w:rPr>
        <w:t xml:space="preserve"> el diseño, desarrollo e implementación de</w:t>
      </w:r>
      <w:r w:rsidR="00240D76" w:rsidRPr="00240D76">
        <w:rPr>
          <w:rFonts w:ascii="Arial" w:hAnsi="Arial" w:cs="Arial"/>
        </w:rPr>
        <w:t>l</w:t>
      </w:r>
      <w:r w:rsidR="00240D76" w:rsidRPr="00240D76">
        <w:rPr>
          <w:rFonts w:ascii="Arial" w:eastAsia="+mn-ea" w:hAnsi="Arial" w:cs="Arial"/>
        </w:rPr>
        <w:t xml:space="preserve"> currículo de educación básica.</w:t>
      </w:r>
    </w:p>
    <w:p w:rsidR="005D03C6" w:rsidRPr="00240D76" w:rsidRDefault="0015789B" w:rsidP="00240D76">
      <w:pPr>
        <w:spacing w:line="276" w:lineRule="auto"/>
        <w:jc w:val="both"/>
        <w:rPr>
          <w:rFonts w:ascii="Arial" w:hAnsi="Arial" w:cs="Arial"/>
        </w:rPr>
      </w:pPr>
      <w:r>
        <w:rPr>
          <w:rFonts w:ascii="Arial" w:hAnsi="Arial" w:cs="Arial"/>
          <w:noProof/>
          <w:lang w:eastAsia="es-MX"/>
        </w:rPr>
        <w:drawing>
          <wp:anchor distT="0" distB="0" distL="114300" distR="114300" simplePos="0" relativeHeight="251676672" behindDoc="0" locked="0" layoutInCell="1" allowOverlap="1">
            <wp:simplePos x="0" y="0"/>
            <wp:positionH relativeFrom="column">
              <wp:posOffset>69850</wp:posOffset>
            </wp:positionH>
            <wp:positionV relativeFrom="paragraph">
              <wp:posOffset>-314960</wp:posOffset>
            </wp:positionV>
            <wp:extent cx="2620645" cy="1963420"/>
            <wp:effectExtent l="19050" t="0" r="8255" b="0"/>
            <wp:wrapSquare wrapText="bothSides"/>
            <wp:docPr id="13" name="6 Imagen" descr="SemanaEvalua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Evalua 040.jpg"/>
                    <pic:cNvPicPr/>
                  </pic:nvPicPr>
                  <pic:blipFill>
                    <a:blip r:embed="rId13" cstate="print"/>
                    <a:stretch>
                      <a:fillRect/>
                    </a:stretch>
                  </pic:blipFill>
                  <pic:spPr>
                    <a:xfrm>
                      <a:off x="0" y="0"/>
                      <a:ext cx="2620645" cy="1963420"/>
                    </a:xfrm>
                    <a:prstGeom prst="rect">
                      <a:avLst/>
                    </a:prstGeom>
                  </pic:spPr>
                </pic:pic>
              </a:graphicData>
            </a:graphic>
          </wp:anchor>
        </w:drawing>
      </w:r>
      <w:r w:rsidR="00E90011" w:rsidRPr="00240D76">
        <w:rPr>
          <w:rFonts w:ascii="Arial" w:hAnsi="Arial" w:cs="Arial"/>
          <w:lang w:val="es-ES"/>
        </w:rPr>
        <w:t xml:space="preserve">Concluye que todos los involucrados </w:t>
      </w:r>
      <w:r w:rsidR="005D03C6" w:rsidRPr="00240D76">
        <w:rPr>
          <w:rFonts w:ascii="Arial" w:hAnsi="Arial" w:cs="Arial"/>
          <w:lang w:val="es-ES"/>
        </w:rPr>
        <w:t>particip</w:t>
      </w:r>
      <w:r w:rsidR="00E90011" w:rsidRPr="00240D76">
        <w:rPr>
          <w:rFonts w:ascii="Arial" w:hAnsi="Arial" w:cs="Arial"/>
          <w:lang w:val="es-ES"/>
        </w:rPr>
        <w:t xml:space="preserve">en </w:t>
      </w:r>
      <w:r w:rsidR="005D03C6" w:rsidRPr="00240D76">
        <w:rPr>
          <w:rFonts w:ascii="Arial" w:hAnsi="Arial" w:cs="Arial"/>
          <w:lang w:val="es-ES"/>
        </w:rPr>
        <w:t xml:space="preserve">con visiones </w:t>
      </w:r>
      <w:r w:rsidR="00240D76" w:rsidRPr="00240D76">
        <w:rPr>
          <w:rFonts w:ascii="Arial" w:hAnsi="Arial" w:cs="Arial"/>
          <w:lang w:val="es-ES"/>
        </w:rPr>
        <w:t>criticas,</w:t>
      </w:r>
      <w:r w:rsidR="00E90011" w:rsidRPr="00240D76">
        <w:rPr>
          <w:rFonts w:ascii="Arial" w:hAnsi="Arial" w:cs="Arial"/>
          <w:lang w:val="es-ES"/>
        </w:rPr>
        <w:t xml:space="preserve"> con</w:t>
      </w:r>
      <w:r w:rsidR="005D03C6" w:rsidRPr="00240D76">
        <w:rPr>
          <w:rFonts w:ascii="Arial" w:hAnsi="Arial" w:cs="Arial"/>
          <w:lang w:val="es-ES"/>
        </w:rPr>
        <w:t xml:space="preserve"> propuestas viab</w:t>
      </w:r>
      <w:r w:rsidR="00E90011" w:rsidRPr="00240D76">
        <w:rPr>
          <w:rFonts w:ascii="Arial" w:hAnsi="Arial" w:cs="Arial"/>
          <w:lang w:val="es-ES"/>
        </w:rPr>
        <w:t>les en los trayectos formativos para velar porque haya coherencia y congruencia entre contexto de apren</w:t>
      </w:r>
      <w:r w:rsidR="00240D76" w:rsidRPr="00240D76">
        <w:rPr>
          <w:rFonts w:ascii="Arial" w:hAnsi="Arial" w:cs="Arial"/>
          <w:lang w:val="es-ES"/>
        </w:rPr>
        <w:t>dizaje y contexto de aplicación.</w:t>
      </w:r>
    </w:p>
    <w:p w:rsidR="004D5E1D" w:rsidRPr="005D03C6" w:rsidRDefault="004D5E1D" w:rsidP="00240D76">
      <w:pPr>
        <w:spacing w:line="276" w:lineRule="auto"/>
        <w:jc w:val="both"/>
        <w:rPr>
          <w:rFonts w:ascii="Arial" w:hAnsi="Arial" w:cs="Arial"/>
        </w:rPr>
      </w:pPr>
    </w:p>
    <w:p w:rsidR="00195A9E" w:rsidRDefault="004E707F" w:rsidP="00240D76">
      <w:pPr>
        <w:spacing w:line="276" w:lineRule="auto"/>
        <w:jc w:val="both"/>
        <w:rPr>
          <w:rFonts w:ascii="Arial" w:hAnsi="Arial" w:cs="Arial"/>
        </w:rPr>
      </w:pPr>
      <w:r>
        <w:rPr>
          <w:rFonts w:ascii="Arial" w:hAnsi="Arial" w:cs="Arial"/>
          <w:lang w:val="es-ES"/>
        </w:rPr>
        <w:t xml:space="preserve">La aportación en este sentido es el </w:t>
      </w:r>
      <w:r w:rsidR="006D2D81" w:rsidRPr="006D2D81">
        <w:rPr>
          <w:rFonts w:ascii="Arial" w:hAnsi="Arial" w:cs="Arial"/>
        </w:rPr>
        <w:t xml:space="preserve">estudio </w:t>
      </w:r>
      <w:r w:rsidR="004D5E1D">
        <w:rPr>
          <w:rFonts w:ascii="Arial" w:hAnsi="Arial" w:cs="Arial"/>
        </w:rPr>
        <w:t>del</w:t>
      </w:r>
      <w:r w:rsidR="004D5E1D" w:rsidRPr="001E78B1">
        <w:rPr>
          <w:rFonts w:ascii="Arial" w:hAnsi="Arial" w:cs="Arial"/>
        </w:rPr>
        <w:t xml:space="preserve"> </w:t>
      </w:r>
      <w:r w:rsidR="004D5E1D">
        <w:rPr>
          <w:rFonts w:ascii="Arial" w:hAnsi="Arial" w:cs="Arial"/>
        </w:rPr>
        <w:t>Instituto Nacional para la Evaluación de la E</w:t>
      </w:r>
      <w:r w:rsidR="004D5E1D" w:rsidRPr="001E78B1">
        <w:rPr>
          <w:rFonts w:ascii="Arial" w:hAnsi="Arial" w:cs="Arial"/>
        </w:rPr>
        <w:t>ducación</w:t>
      </w:r>
      <w:r w:rsidR="004D5E1D">
        <w:rPr>
          <w:rFonts w:ascii="Arial" w:hAnsi="Arial" w:cs="Arial"/>
        </w:rPr>
        <w:t xml:space="preserve"> (INEE)</w:t>
      </w:r>
      <w:r w:rsidR="004D5E1D" w:rsidRPr="001E78B1">
        <w:rPr>
          <w:rFonts w:ascii="Arial" w:hAnsi="Arial" w:cs="Arial"/>
        </w:rPr>
        <w:t xml:space="preserve"> en </w:t>
      </w:r>
      <w:r w:rsidR="004D5E1D">
        <w:rPr>
          <w:rFonts w:ascii="Arial" w:hAnsi="Arial" w:cs="Arial"/>
        </w:rPr>
        <w:t>la</w:t>
      </w:r>
      <w:r w:rsidR="004D5E1D" w:rsidRPr="001E78B1">
        <w:rPr>
          <w:rFonts w:ascii="Arial" w:hAnsi="Arial" w:cs="Arial"/>
        </w:rPr>
        <w:t xml:space="preserve"> conferencia magistral</w:t>
      </w:r>
      <w:r w:rsidR="004D5E1D" w:rsidRPr="001E78B1">
        <w:rPr>
          <w:rFonts w:ascii="Arial" w:hAnsi="Arial" w:cs="Arial"/>
          <w:b/>
        </w:rPr>
        <w:t xml:space="preserve">: </w:t>
      </w:r>
      <w:r w:rsidR="004D5E1D" w:rsidRPr="001E78B1">
        <w:rPr>
          <w:rFonts w:ascii="Arial" w:hAnsi="Arial" w:cs="Arial"/>
        </w:rPr>
        <w:t>“Condiciones para la enseñanza y el aprendizaje de la educación preescolar en Baja California”,</w:t>
      </w:r>
      <w:r w:rsidR="004D5E1D">
        <w:rPr>
          <w:rFonts w:ascii="Arial" w:hAnsi="Arial" w:cs="Arial"/>
        </w:rPr>
        <w:t xml:space="preserve"> por </w:t>
      </w:r>
      <w:r w:rsidR="003767D6" w:rsidRPr="003767D6">
        <w:rPr>
          <w:rFonts w:ascii="Arial" w:hAnsi="Arial" w:cs="Arial"/>
          <w:highlight w:val="yellow"/>
        </w:rPr>
        <w:t>el</w:t>
      </w:r>
      <w:r w:rsidR="003767D6">
        <w:rPr>
          <w:rFonts w:ascii="Arial" w:hAnsi="Arial" w:cs="Arial"/>
        </w:rPr>
        <w:t xml:space="preserve"> </w:t>
      </w:r>
      <w:r w:rsidR="00BF6F7B" w:rsidRPr="001E78B1">
        <w:rPr>
          <w:rFonts w:ascii="Arial" w:hAnsi="Arial" w:cs="Arial"/>
        </w:rPr>
        <w:t>Mtro. Luis Horacio Pedroza Zúñiga, Subdirector de evaluación de factores escolares</w:t>
      </w:r>
      <w:r w:rsidR="003767D6">
        <w:rPr>
          <w:rFonts w:ascii="Arial" w:hAnsi="Arial" w:cs="Arial"/>
        </w:rPr>
        <w:t xml:space="preserve">, </w:t>
      </w:r>
      <w:r w:rsidR="003767D6" w:rsidRPr="003767D6">
        <w:rPr>
          <w:rFonts w:ascii="Arial" w:hAnsi="Arial" w:cs="Arial"/>
          <w:highlight w:val="yellow"/>
        </w:rPr>
        <w:t>quien</w:t>
      </w:r>
      <w:r w:rsidR="00BF6F7B" w:rsidRPr="001E78B1">
        <w:rPr>
          <w:rFonts w:ascii="Arial" w:hAnsi="Arial" w:cs="Arial"/>
        </w:rPr>
        <w:t xml:space="preserve"> </w:t>
      </w:r>
      <w:r w:rsidR="009351ED">
        <w:rPr>
          <w:rFonts w:ascii="Arial" w:hAnsi="Arial" w:cs="Arial"/>
        </w:rPr>
        <w:t>durante su exposición señaló</w:t>
      </w:r>
      <w:r w:rsidR="001511E8" w:rsidRPr="001E78B1">
        <w:rPr>
          <w:rFonts w:ascii="Arial" w:hAnsi="Arial" w:cs="Arial"/>
        </w:rPr>
        <w:t xml:space="preserve">, </w:t>
      </w:r>
      <w:r w:rsidR="00195A9E">
        <w:rPr>
          <w:rFonts w:ascii="Arial" w:hAnsi="Arial" w:cs="Arial"/>
        </w:rPr>
        <w:t>en</w:t>
      </w:r>
      <w:r w:rsidR="001511E8" w:rsidRPr="001E78B1">
        <w:rPr>
          <w:rFonts w:ascii="Arial" w:hAnsi="Arial" w:cs="Arial"/>
        </w:rPr>
        <w:t xml:space="preserve"> </w:t>
      </w:r>
      <w:r w:rsidR="00BF6F7B" w:rsidRPr="001E78B1">
        <w:rPr>
          <w:rFonts w:ascii="Arial" w:hAnsi="Arial" w:cs="Arial"/>
        </w:rPr>
        <w:t xml:space="preserve">un primer </w:t>
      </w:r>
      <w:r w:rsidR="001E78B1" w:rsidRPr="001E78B1">
        <w:rPr>
          <w:rFonts w:ascii="Arial" w:hAnsi="Arial" w:cs="Arial"/>
        </w:rPr>
        <w:t xml:space="preserve"> </w:t>
      </w:r>
      <w:r w:rsidR="00BF6F7B" w:rsidRPr="003767D6">
        <w:rPr>
          <w:rFonts w:ascii="Arial" w:hAnsi="Arial" w:cs="Arial"/>
          <w:highlight w:val="yellow"/>
        </w:rPr>
        <w:t>acercamiento las condiciones</w:t>
      </w:r>
      <w:r w:rsidR="00BF6F7B" w:rsidRPr="001E78B1">
        <w:rPr>
          <w:rFonts w:ascii="Arial" w:hAnsi="Arial" w:cs="Arial"/>
        </w:rPr>
        <w:t xml:space="preserve"> en las que se prestan los servicios de educación preescolar en México, explorand</w:t>
      </w:r>
      <w:r w:rsidR="00195A9E">
        <w:rPr>
          <w:rFonts w:ascii="Arial" w:hAnsi="Arial" w:cs="Arial"/>
        </w:rPr>
        <w:t>o cómo varían entre modalidades de este nivel educativo.</w:t>
      </w:r>
    </w:p>
    <w:p w:rsidR="007D2617" w:rsidRDefault="007D2617" w:rsidP="00240D76">
      <w:pPr>
        <w:pStyle w:val="Textoindependiente21"/>
        <w:tabs>
          <w:tab w:val="left" w:pos="720"/>
        </w:tabs>
        <w:spacing w:line="276" w:lineRule="auto"/>
        <w:rPr>
          <w:rFonts w:ascii="Arial" w:hAnsi="Arial" w:cs="Arial"/>
          <w:sz w:val="24"/>
          <w:lang w:val="es-MX"/>
        </w:rPr>
      </w:pPr>
    </w:p>
    <w:p w:rsidR="00BB1B8D" w:rsidRPr="00BB1B8D" w:rsidRDefault="00E37F94" w:rsidP="00240D76">
      <w:pPr>
        <w:pStyle w:val="Textoindependiente21"/>
        <w:tabs>
          <w:tab w:val="left" w:pos="720"/>
        </w:tabs>
        <w:spacing w:line="276" w:lineRule="auto"/>
        <w:rPr>
          <w:rFonts w:ascii="Arial" w:hAnsi="Arial" w:cs="Arial"/>
          <w:lang w:val="es-MX"/>
        </w:rPr>
      </w:pPr>
      <w:r>
        <w:rPr>
          <w:rFonts w:ascii="Arial" w:hAnsi="Arial" w:cs="Arial"/>
          <w:sz w:val="24"/>
          <w:lang w:val="es-MX"/>
        </w:rPr>
        <w:t xml:space="preserve">Destaco </w:t>
      </w:r>
      <w:r w:rsidR="0002061A">
        <w:rPr>
          <w:rFonts w:ascii="Arial" w:hAnsi="Arial" w:cs="Arial"/>
          <w:sz w:val="24"/>
          <w:lang w:val="es-MX"/>
        </w:rPr>
        <w:t>puntos importantes de este estudio como son las</w:t>
      </w:r>
      <w:r w:rsidR="00BB1B8D" w:rsidRPr="00BB1B8D">
        <w:rPr>
          <w:rFonts w:ascii="Arial" w:hAnsi="Arial" w:cs="Arial"/>
          <w:sz w:val="24"/>
          <w:lang w:val="es-MX"/>
        </w:rPr>
        <w:t xml:space="preserve"> condiciones de inequidad en el servicio </w:t>
      </w:r>
      <w:r w:rsidR="0002061A">
        <w:rPr>
          <w:rFonts w:ascii="Arial" w:hAnsi="Arial" w:cs="Arial"/>
          <w:sz w:val="24"/>
          <w:lang w:val="es-MX"/>
        </w:rPr>
        <w:t xml:space="preserve">que </w:t>
      </w:r>
      <w:r w:rsidR="00BB1B8D" w:rsidRPr="00BB1B8D">
        <w:rPr>
          <w:rFonts w:ascii="Arial" w:hAnsi="Arial" w:cs="Arial"/>
          <w:sz w:val="24"/>
          <w:lang w:val="es-MX"/>
        </w:rPr>
        <w:t xml:space="preserve">caracterizan fuertemente a ciertas modalidades </w:t>
      </w:r>
      <w:r w:rsidR="0002061A">
        <w:rPr>
          <w:rFonts w:ascii="Arial" w:hAnsi="Arial" w:cs="Arial"/>
          <w:sz w:val="24"/>
          <w:lang w:val="es-MX"/>
        </w:rPr>
        <w:t>del nivel;</w:t>
      </w:r>
      <w:r w:rsidR="00BB1B8D" w:rsidRPr="00BB1B8D">
        <w:rPr>
          <w:rFonts w:ascii="Arial" w:hAnsi="Arial" w:cs="Arial"/>
          <w:sz w:val="24"/>
          <w:lang w:val="es-MX"/>
        </w:rPr>
        <w:t xml:space="preserve"> la definición de las condiciones que se requieren para prestar servicios de calidad (no </w:t>
      </w:r>
      <w:r w:rsidR="00BB1B8D" w:rsidRPr="00BB1B8D">
        <w:rPr>
          <w:rFonts w:ascii="Arial" w:hAnsi="Arial" w:cs="Arial"/>
          <w:sz w:val="24"/>
          <w:lang w:val="es-MX"/>
        </w:rPr>
        <w:lastRenderedPageBreak/>
        <w:t>solo de infraestructura, materiales o composición de los grupos</w:t>
      </w:r>
      <w:r w:rsidR="000A7300">
        <w:rPr>
          <w:rFonts w:ascii="Arial" w:hAnsi="Arial" w:cs="Arial"/>
          <w:sz w:val="24"/>
          <w:lang w:val="es-MX"/>
        </w:rPr>
        <w:t xml:space="preserve">) y cumplir con esos objetivos </w:t>
      </w:r>
      <w:r w:rsidR="00BB1B8D" w:rsidRPr="00BB1B8D">
        <w:rPr>
          <w:rFonts w:ascii="Arial" w:hAnsi="Arial" w:cs="Arial"/>
          <w:sz w:val="24"/>
          <w:lang w:val="es-MX"/>
        </w:rPr>
        <w:t>y el intercambio de experiencias.</w:t>
      </w:r>
    </w:p>
    <w:p w:rsidR="00FD66AF" w:rsidRDefault="00FD66AF" w:rsidP="00240D76">
      <w:pPr>
        <w:pStyle w:val="Textoindependiente21"/>
        <w:tabs>
          <w:tab w:val="left" w:pos="720"/>
        </w:tabs>
        <w:spacing w:line="276" w:lineRule="auto"/>
        <w:rPr>
          <w:rFonts w:ascii="Arial" w:hAnsi="Arial" w:cs="Arial"/>
          <w:sz w:val="24"/>
          <w:lang w:val="es-MX"/>
        </w:rPr>
      </w:pPr>
    </w:p>
    <w:p w:rsidR="000A7300" w:rsidRPr="002C754B" w:rsidRDefault="00837C5B" w:rsidP="00240D76">
      <w:pPr>
        <w:pStyle w:val="Textoindependiente21"/>
        <w:tabs>
          <w:tab w:val="left" w:pos="720"/>
        </w:tabs>
        <w:spacing w:line="276" w:lineRule="auto"/>
        <w:rPr>
          <w:sz w:val="24"/>
        </w:rPr>
      </w:pPr>
      <w:r>
        <w:rPr>
          <w:rFonts w:ascii="Arial" w:hAnsi="Arial" w:cs="Arial"/>
          <w:noProof/>
          <w:sz w:val="24"/>
          <w:lang w:val="es-MX" w:eastAsia="es-MX"/>
        </w:rPr>
        <w:drawing>
          <wp:anchor distT="0" distB="0" distL="114300" distR="114300" simplePos="0" relativeHeight="251683840" behindDoc="1" locked="0" layoutInCell="1" allowOverlap="1">
            <wp:simplePos x="0" y="0"/>
            <wp:positionH relativeFrom="column">
              <wp:posOffset>27305</wp:posOffset>
            </wp:positionH>
            <wp:positionV relativeFrom="paragraph">
              <wp:posOffset>59690</wp:posOffset>
            </wp:positionV>
            <wp:extent cx="1755140" cy="2327910"/>
            <wp:effectExtent l="19050" t="0" r="0" b="0"/>
            <wp:wrapTight wrapText="bothSides">
              <wp:wrapPolygon edited="0">
                <wp:start x="-234" y="0"/>
                <wp:lineTo x="-234" y="21388"/>
                <wp:lineTo x="21569" y="21388"/>
                <wp:lineTo x="21569" y="0"/>
                <wp:lineTo x="-234" y="0"/>
              </wp:wrapPolygon>
            </wp:wrapTight>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755140" cy="2327910"/>
                    </a:xfrm>
                    <a:prstGeom prst="rect">
                      <a:avLst/>
                    </a:prstGeom>
                    <a:noFill/>
                    <a:ln w="9525">
                      <a:noFill/>
                      <a:miter lim="800000"/>
                      <a:headEnd/>
                      <a:tailEnd/>
                    </a:ln>
                  </pic:spPr>
                </pic:pic>
              </a:graphicData>
            </a:graphic>
          </wp:anchor>
        </w:drawing>
      </w:r>
      <w:r w:rsidR="009A73A9">
        <w:rPr>
          <w:rFonts w:ascii="Arial" w:hAnsi="Arial" w:cs="Arial"/>
          <w:sz w:val="24"/>
          <w:lang w:val="es-MX"/>
        </w:rPr>
        <w:t>Concluyó</w:t>
      </w:r>
      <w:r w:rsidR="000A7300" w:rsidRPr="002C754B">
        <w:rPr>
          <w:rFonts w:ascii="Arial" w:hAnsi="Arial" w:cs="Arial"/>
          <w:sz w:val="24"/>
          <w:lang w:val="es-MX"/>
        </w:rPr>
        <w:t xml:space="preserve"> con </w:t>
      </w:r>
      <w:r w:rsidR="0002061A" w:rsidRPr="002C754B">
        <w:rPr>
          <w:rFonts w:ascii="Arial" w:hAnsi="Arial" w:cs="Arial"/>
          <w:sz w:val="24"/>
          <w:lang w:val="es-MX"/>
        </w:rPr>
        <w:t xml:space="preserve"> </w:t>
      </w:r>
      <w:r w:rsidR="000A7300" w:rsidRPr="002C754B">
        <w:rPr>
          <w:rFonts w:ascii="Arial" w:hAnsi="Arial" w:cs="Arial"/>
          <w:sz w:val="24"/>
          <w:lang w:val="es-MX"/>
        </w:rPr>
        <w:t>los resultados de este estudio para Baja California destacando que p</w:t>
      </w:r>
      <w:r w:rsidR="00870C35" w:rsidRPr="002C754B">
        <w:rPr>
          <w:rFonts w:ascii="Arial" w:hAnsi="Arial" w:cs="Arial"/>
          <w:sz w:val="24"/>
          <w:lang w:val="es-MX"/>
        </w:rPr>
        <w:t>ara que los beneficios de la educación preescolar ocurran</w:t>
      </w:r>
      <w:r w:rsidR="009A73A9">
        <w:rPr>
          <w:rFonts w:ascii="Arial" w:hAnsi="Arial" w:cs="Arial"/>
          <w:sz w:val="24"/>
          <w:lang w:val="es-MX"/>
        </w:rPr>
        <w:t>,</w:t>
      </w:r>
      <w:r w:rsidR="00870C35" w:rsidRPr="002C754B">
        <w:rPr>
          <w:rFonts w:ascii="Arial" w:hAnsi="Arial" w:cs="Arial"/>
          <w:sz w:val="24"/>
          <w:lang w:val="es-MX"/>
        </w:rPr>
        <w:t xml:space="preserve"> es necesario que los centro</w:t>
      </w:r>
      <w:r w:rsidR="000A7300" w:rsidRPr="002C754B">
        <w:rPr>
          <w:rFonts w:ascii="Arial" w:hAnsi="Arial" w:cs="Arial"/>
          <w:sz w:val="24"/>
          <w:lang w:val="es-MX"/>
        </w:rPr>
        <w:t>s preescolares sean de calidad; e</w:t>
      </w:r>
      <w:r w:rsidR="00870C35" w:rsidRPr="002C754B">
        <w:rPr>
          <w:rFonts w:ascii="Arial" w:hAnsi="Arial" w:cs="Arial"/>
          <w:sz w:val="24"/>
          <w:lang w:val="es-MX"/>
        </w:rPr>
        <w:t>sto implica la existencia de recursos (humanos, materiales y organizativos)  y procesos, adecuados a las necesidades de los niños y que permitan capitalizar las características propias de la etapa en que se encuentran para su aprendizaje y desarrollo.</w:t>
      </w:r>
      <w:r w:rsidR="001F7D91" w:rsidRPr="002C754B">
        <w:rPr>
          <w:sz w:val="24"/>
        </w:rPr>
        <w:t xml:space="preserve"> </w:t>
      </w:r>
    </w:p>
    <w:p w:rsidR="00AA125C" w:rsidRPr="002C754B" w:rsidRDefault="001F7D91" w:rsidP="00240D76">
      <w:pPr>
        <w:pStyle w:val="Textoindependiente21"/>
        <w:tabs>
          <w:tab w:val="left" w:pos="720"/>
        </w:tabs>
        <w:spacing w:line="276" w:lineRule="auto"/>
        <w:rPr>
          <w:rFonts w:ascii="Arial" w:hAnsi="Arial" w:cs="Arial"/>
          <w:sz w:val="24"/>
          <w:lang w:val="es-MX"/>
        </w:rPr>
      </w:pPr>
      <w:r w:rsidRPr="002C754B">
        <w:rPr>
          <w:rFonts w:ascii="Arial" w:hAnsi="Arial" w:cs="Arial"/>
          <w:sz w:val="24"/>
          <w:lang w:val="es-MX"/>
        </w:rPr>
        <w:t xml:space="preserve">Se ha identificado </w:t>
      </w:r>
      <w:r w:rsidR="000A7300" w:rsidRPr="002C754B">
        <w:rPr>
          <w:rFonts w:ascii="Arial" w:hAnsi="Arial" w:cs="Arial"/>
          <w:sz w:val="24"/>
          <w:lang w:val="es-MX"/>
        </w:rPr>
        <w:t xml:space="preserve">como una gran fortaleza el </w:t>
      </w:r>
      <w:r w:rsidRPr="002C754B">
        <w:rPr>
          <w:rFonts w:ascii="Arial" w:hAnsi="Arial" w:cs="Arial"/>
          <w:sz w:val="24"/>
          <w:lang w:val="es-MX"/>
        </w:rPr>
        <w:t>compromiso de las docentes de este nivel educativo con los cambios curriculares propuestos y un interés genuino en adecuar las acciones educativas a las necesidades de desarrollo y aprendizaje de los niños</w:t>
      </w:r>
      <w:r w:rsidR="000A7300" w:rsidRPr="002C754B">
        <w:rPr>
          <w:rFonts w:ascii="Arial" w:hAnsi="Arial" w:cs="Arial"/>
          <w:sz w:val="24"/>
          <w:lang w:val="es-MX"/>
        </w:rPr>
        <w:t xml:space="preserve">, la cual debe aprovecharse, </w:t>
      </w:r>
      <w:r w:rsidRPr="002C754B">
        <w:rPr>
          <w:rFonts w:ascii="Arial" w:hAnsi="Arial" w:cs="Arial"/>
          <w:sz w:val="24"/>
          <w:lang w:val="es-MX"/>
        </w:rPr>
        <w:t>para garantizar que los servicios educativos sean de calidad.</w:t>
      </w:r>
      <w:r w:rsidR="00817AE9" w:rsidRPr="00817AE9">
        <w:rPr>
          <w:rFonts w:ascii="Arial" w:eastAsiaTheme="minorHAnsi" w:hAnsi="Arial" w:cs="Arial"/>
          <w:lang w:eastAsia="en-US"/>
        </w:rPr>
        <w:t xml:space="preserve"> </w:t>
      </w:r>
    </w:p>
    <w:p w:rsidR="00B76CAC" w:rsidRDefault="00B76CAC" w:rsidP="00817AE9">
      <w:pPr>
        <w:suppressAutoHyphens w:val="0"/>
        <w:autoSpaceDE w:val="0"/>
        <w:autoSpaceDN w:val="0"/>
        <w:adjustRightInd w:val="0"/>
        <w:spacing w:line="276" w:lineRule="auto"/>
        <w:jc w:val="right"/>
        <w:rPr>
          <w:rFonts w:ascii="Arial" w:eastAsiaTheme="minorHAnsi" w:hAnsi="Arial" w:cs="Arial"/>
          <w:lang w:val="es-ES" w:eastAsia="en-US"/>
        </w:rPr>
      </w:pPr>
    </w:p>
    <w:p w:rsidR="00DE60DD" w:rsidRDefault="00692C18" w:rsidP="00240D76">
      <w:pPr>
        <w:suppressAutoHyphens w:val="0"/>
        <w:autoSpaceDE w:val="0"/>
        <w:autoSpaceDN w:val="0"/>
        <w:adjustRightInd w:val="0"/>
        <w:spacing w:line="276" w:lineRule="auto"/>
        <w:jc w:val="both"/>
        <w:rPr>
          <w:rFonts w:ascii="Arial" w:eastAsiaTheme="minorHAnsi" w:hAnsi="Arial" w:cs="Arial"/>
          <w:lang w:val="es-ES" w:eastAsia="en-US"/>
        </w:rPr>
      </w:pPr>
      <w:r w:rsidRPr="00B76CAC">
        <w:rPr>
          <w:rFonts w:ascii="Arial" w:eastAsiaTheme="minorHAnsi" w:hAnsi="Arial" w:cs="Arial"/>
          <w:lang w:val="es-ES" w:eastAsia="en-US"/>
        </w:rPr>
        <w:t>Después, se describieron algunas características</w:t>
      </w:r>
      <w:r w:rsidR="00875C81" w:rsidRPr="00B76CAC">
        <w:rPr>
          <w:rFonts w:ascii="Arial" w:eastAsiaTheme="minorHAnsi" w:hAnsi="Arial" w:cs="Arial"/>
          <w:lang w:val="es-ES" w:eastAsia="en-US"/>
        </w:rPr>
        <w:t xml:space="preserve"> especí</w:t>
      </w:r>
      <w:r w:rsidRPr="00B76CAC">
        <w:rPr>
          <w:rFonts w:ascii="Arial" w:eastAsiaTheme="minorHAnsi" w:hAnsi="Arial" w:cs="Arial"/>
          <w:lang w:val="es-ES" w:eastAsia="en-US"/>
        </w:rPr>
        <w:t xml:space="preserve">ficas sobre este mismo estudio, con el </w:t>
      </w:r>
      <w:r w:rsidR="00875C81" w:rsidRPr="00B76CAC">
        <w:rPr>
          <w:rFonts w:ascii="Arial" w:eastAsia="Calibri" w:hAnsi="Arial" w:cs="Arial"/>
          <w:color w:val="000000"/>
          <w:kern w:val="24"/>
          <w:lang w:eastAsia="es-ES"/>
        </w:rPr>
        <w:t>taller</w:t>
      </w:r>
      <w:r w:rsidR="003C0418" w:rsidRPr="00B76CAC">
        <w:rPr>
          <w:rFonts w:ascii="Arial" w:eastAsia="Calibri" w:hAnsi="Arial" w:cs="Arial"/>
          <w:color w:val="000000"/>
          <w:kern w:val="24"/>
          <w:lang w:eastAsia="es-ES"/>
        </w:rPr>
        <w:t xml:space="preserve">: </w:t>
      </w:r>
      <w:r w:rsidR="006E0BD4" w:rsidRPr="00B76CAC">
        <w:rPr>
          <w:rFonts w:ascii="Arial" w:eastAsia="Calibri" w:hAnsi="Arial" w:cs="Arial"/>
          <w:color w:val="000000"/>
          <w:kern w:val="24"/>
          <w:lang w:eastAsia="es-ES"/>
        </w:rPr>
        <w:t>“</w:t>
      </w:r>
      <w:r w:rsidR="003C0418" w:rsidRPr="00B76CAC">
        <w:rPr>
          <w:rFonts w:ascii="Arial" w:eastAsia="Calibri" w:hAnsi="Arial" w:cs="Arial"/>
          <w:color w:val="000000"/>
          <w:kern w:val="24"/>
          <w:lang w:eastAsia="es-ES"/>
        </w:rPr>
        <w:t xml:space="preserve">Desafíos y retos de la educación preescolar: hacia la mejora de la calidad del nivel”, </w:t>
      </w:r>
      <w:r w:rsidR="00875C81" w:rsidRPr="00B76CAC">
        <w:rPr>
          <w:rFonts w:ascii="Arial" w:eastAsia="Calibri" w:hAnsi="Arial" w:cs="Arial"/>
          <w:color w:val="000000"/>
          <w:kern w:val="24"/>
          <w:lang w:eastAsia="es-ES"/>
        </w:rPr>
        <w:t xml:space="preserve">por la </w:t>
      </w:r>
      <w:r w:rsidR="003C0418" w:rsidRPr="00B76CAC">
        <w:rPr>
          <w:rFonts w:ascii="Arial" w:eastAsia="Calibri" w:hAnsi="Arial" w:cs="Arial"/>
          <w:color w:val="000000"/>
          <w:kern w:val="24"/>
          <w:lang w:eastAsia="es-ES"/>
        </w:rPr>
        <w:t xml:space="preserve">Mtra. Bertha Jiménez Almanza, </w:t>
      </w:r>
      <w:r w:rsidR="009A73A9">
        <w:rPr>
          <w:rFonts w:ascii="Arial" w:eastAsia="Calibri" w:hAnsi="Arial" w:cs="Arial"/>
          <w:color w:val="000000"/>
          <w:kern w:val="24"/>
          <w:lang w:eastAsia="es-ES"/>
        </w:rPr>
        <w:t>J</w:t>
      </w:r>
      <w:r w:rsidR="00361268" w:rsidRPr="00B76CAC">
        <w:rPr>
          <w:rFonts w:ascii="Arial" w:eastAsia="Calibri" w:hAnsi="Arial" w:cs="Arial"/>
          <w:color w:val="000000"/>
          <w:kern w:val="24"/>
          <w:lang w:eastAsia="es-ES"/>
        </w:rPr>
        <w:t xml:space="preserve">efa de proyecto de la </w:t>
      </w:r>
      <w:r w:rsidR="009A73A9">
        <w:rPr>
          <w:rFonts w:ascii="Arial" w:eastAsia="Calibri" w:hAnsi="Arial" w:cs="Arial"/>
          <w:color w:val="000000"/>
          <w:kern w:val="24"/>
          <w:lang w:eastAsia="es-ES"/>
        </w:rPr>
        <w:t>D</w:t>
      </w:r>
      <w:r w:rsidR="0095393F">
        <w:rPr>
          <w:rFonts w:ascii="Arial" w:eastAsia="Calibri" w:hAnsi="Arial" w:cs="Arial"/>
          <w:color w:val="000000"/>
          <w:kern w:val="24"/>
          <w:lang w:eastAsia="es-ES"/>
        </w:rPr>
        <w:t>irección de E</w:t>
      </w:r>
      <w:r w:rsidR="00361268" w:rsidRPr="00B76CAC">
        <w:rPr>
          <w:rFonts w:ascii="Arial" w:eastAsia="Calibri" w:hAnsi="Arial" w:cs="Arial"/>
          <w:color w:val="000000"/>
          <w:kern w:val="24"/>
          <w:lang w:eastAsia="es-ES"/>
        </w:rPr>
        <w:t xml:space="preserve">valuación a escuelas del </w:t>
      </w:r>
      <w:r w:rsidR="003C0418" w:rsidRPr="009A73A9">
        <w:rPr>
          <w:rFonts w:ascii="Arial" w:eastAsia="Calibri" w:hAnsi="Arial" w:cs="Arial"/>
          <w:color w:val="000000"/>
          <w:kern w:val="24"/>
          <w:lang w:eastAsia="es-ES"/>
        </w:rPr>
        <w:t>INEE</w:t>
      </w:r>
      <w:r w:rsidR="00361268" w:rsidRPr="009A73A9">
        <w:rPr>
          <w:rFonts w:ascii="Arial" w:eastAsia="Calibri" w:hAnsi="Arial" w:cs="Arial"/>
          <w:color w:val="000000"/>
          <w:kern w:val="24"/>
          <w:lang w:eastAsia="es-ES"/>
        </w:rPr>
        <w:t>.</w:t>
      </w:r>
      <w:r w:rsidR="00361268" w:rsidRPr="00B76CAC">
        <w:rPr>
          <w:rFonts w:ascii="Arial" w:eastAsia="Calibri" w:hAnsi="Arial" w:cs="Arial"/>
          <w:color w:val="000000"/>
          <w:kern w:val="24"/>
          <w:lang w:eastAsia="es-ES"/>
        </w:rPr>
        <w:t xml:space="preserve">  </w:t>
      </w:r>
      <w:r w:rsidR="009A73A9">
        <w:rPr>
          <w:rFonts w:ascii="Arial" w:eastAsiaTheme="minorHAnsi" w:hAnsi="Arial" w:cs="Arial"/>
          <w:lang w:val="es-ES" w:eastAsia="en-US"/>
        </w:rPr>
        <w:t>Mencionó</w:t>
      </w:r>
      <w:r w:rsidR="00960B52">
        <w:rPr>
          <w:rFonts w:ascii="Arial" w:eastAsiaTheme="minorHAnsi" w:hAnsi="Arial" w:cs="Arial"/>
          <w:lang w:val="es-ES" w:eastAsia="en-US"/>
        </w:rPr>
        <w:t xml:space="preserve"> </w:t>
      </w:r>
      <w:r w:rsidR="00420253" w:rsidRPr="00B76CAC">
        <w:rPr>
          <w:rFonts w:ascii="Arial" w:eastAsiaTheme="minorHAnsi" w:hAnsi="Arial" w:cs="Arial"/>
          <w:lang w:val="es-ES" w:eastAsia="en-US"/>
        </w:rPr>
        <w:t>que la</w:t>
      </w:r>
      <w:r w:rsidR="00361268" w:rsidRPr="00B76CAC">
        <w:rPr>
          <w:rFonts w:ascii="Arial" w:eastAsia="Calibri" w:hAnsi="Arial" w:cs="Arial"/>
          <w:b/>
          <w:color w:val="000000"/>
          <w:kern w:val="24"/>
          <w:lang w:eastAsia="es-ES"/>
        </w:rPr>
        <w:t xml:space="preserve"> </w:t>
      </w:r>
      <w:r w:rsidR="00361268" w:rsidRPr="00B76CAC">
        <w:rPr>
          <w:rFonts w:ascii="Arial" w:eastAsiaTheme="minorHAnsi" w:hAnsi="Arial" w:cs="Arial"/>
          <w:lang w:val="es-ES" w:eastAsia="en-US"/>
        </w:rPr>
        <w:t>educación preescolar es reconocida como un servicio educativo que puede contribuir a mejorar las oportunidades académicas de los niños a lo largo de su vid</w:t>
      </w:r>
      <w:r w:rsidR="00420253" w:rsidRPr="00B76CAC">
        <w:rPr>
          <w:rFonts w:ascii="Arial" w:eastAsiaTheme="minorHAnsi" w:hAnsi="Arial" w:cs="Arial"/>
          <w:lang w:val="es-ES" w:eastAsia="en-US"/>
        </w:rPr>
        <w:t xml:space="preserve">a, además de </w:t>
      </w:r>
      <w:r w:rsidR="004071CD">
        <w:rPr>
          <w:rFonts w:ascii="Arial" w:eastAsiaTheme="minorHAnsi" w:hAnsi="Arial" w:cs="Arial"/>
          <w:lang w:val="es-ES" w:eastAsia="en-US"/>
        </w:rPr>
        <w:t>contribuir en e</w:t>
      </w:r>
      <w:r w:rsidR="00420253" w:rsidRPr="00B76CAC">
        <w:rPr>
          <w:rFonts w:ascii="Arial" w:eastAsiaTheme="minorHAnsi" w:hAnsi="Arial" w:cs="Arial"/>
          <w:lang w:val="es-ES" w:eastAsia="en-US"/>
        </w:rPr>
        <w:t>l desarrollo y aprendizaje de los niños en la primera infancia, y los beneficios que brinda para las trayectorias escolares y de oportunidades de vida</w:t>
      </w:r>
      <w:r w:rsidR="004071CD">
        <w:rPr>
          <w:rFonts w:ascii="Arial" w:eastAsiaTheme="minorHAnsi" w:hAnsi="Arial" w:cs="Arial"/>
          <w:lang w:val="es-ES" w:eastAsia="en-US"/>
        </w:rPr>
        <w:t xml:space="preserve">. </w:t>
      </w:r>
    </w:p>
    <w:p w:rsidR="00DE60DD" w:rsidRDefault="00DE60DD" w:rsidP="00240D76">
      <w:pPr>
        <w:suppressAutoHyphens w:val="0"/>
        <w:autoSpaceDE w:val="0"/>
        <w:autoSpaceDN w:val="0"/>
        <w:adjustRightInd w:val="0"/>
        <w:spacing w:line="276" w:lineRule="auto"/>
        <w:jc w:val="both"/>
        <w:rPr>
          <w:rFonts w:ascii="Arial" w:eastAsiaTheme="minorHAnsi" w:hAnsi="Arial" w:cs="Arial"/>
          <w:lang w:val="es-ES" w:eastAsia="en-US"/>
        </w:rPr>
      </w:pPr>
    </w:p>
    <w:p w:rsidR="0027225B" w:rsidRPr="004D5E1D" w:rsidRDefault="002A2F3D" w:rsidP="00240D76">
      <w:pPr>
        <w:suppressAutoHyphens w:val="0"/>
        <w:autoSpaceDE w:val="0"/>
        <w:autoSpaceDN w:val="0"/>
        <w:adjustRightInd w:val="0"/>
        <w:spacing w:line="276" w:lineRule="auto"/>
        <w:jc w:val="both"/>
        <w:rPr>
          <w:rFonts w:ascii="Arial" w:eastAsiaTheme="minorHAnsi" w:hAnsi="Arial" w:cs="Arial"/>
          <w:lang w:val="es-ES" w:eastAsia="en-US"/>
        </w:rPr>
      </w:pPr>
      <w:r>
        <w:rPr>
          <w:rFonts w:ascii="Arial" w:eastAsiaTheme="minorHAnsi" w:hAnsi="Arial" w:cs="Arial"/>
          <w:noProof/>
          <w:lang w:eastAsia="es-MX"/>
        </w:rPr>
        <w:drawing>
          <wp:anchor distT="0" distB="0" distL="114300" distR="114300" simplePos="0" relativeHeight="251675648" behindDoc="0" locked="0" layoutInCell="1" allowOverlap="1">
            <wp:simplePos x="0" y="0"/>
            <wp:positionH relativeFrom="column">
              <wp:posOffset>6350</wp:posOffset>
            </wp:positionH>
            <wp:positionV relativeFrom="paragraph">
              <wp:posOffset>41275</wp:posOffset>
            </wp:positionV>
            <wp:extent cx="3032125" cy="2275205"/>
            <wp:effectExtent l="19050" t="0" r="0" b="0"/>
            <wp:wrapSquare wrapText="bothSides"/>
            <wp:docPr id="22" name="21 Imagen" descr="SemanaEvalua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Evalua 070.jpg"/>
                    <pic:cNvPicPr/>
                  </pic:nvPicPr>
                  <pic:blipFill>
                    <a:blip r:embed="rId15" cstate="print"/>
                    <a:stretch>
                      <a:fillRect/>
                    </a:stretch>
                  </pic:blipFill>
                  <pic:spPr>
                    <a:xfrm>
                      <a:off x="0" y="0"/>
                      <a:ext cx="3032125" cy="2275205"/>
                    </a:xfrm>
                    <a:prstGeom prst="rect">
                      <a:avLst/>
                    </a:prstGeom>
                  </pic:spPr>
                </pic:pic>
              </a:graphicData>
            </a:graphic>
          </wp:anchor>
        </w:drawing>
      </w:r>
      <w:r w:rsidR="0027225B" w:rsidRPr="004D5E1D">
        <w:rPr>
          <w:rFonts w:ascii="Arial" w:eastAsiaTheme="minorHAnsi" w:hAnsi="Arial" w:cs="Arial"/>
          <w:lang w:val="es-ES" w:eastAsia="en-US"/>
        </w:rPr>
        <w:t xml:space="preserve">Por su parte resalta </w:t>
      </w:r>
      <w:r w:rsidR="00420253" w:rsidRPr="004D5E1D">
        <w:rPr>
          <w:rFonts w:ascii="Arial" w:eastAsiaTheme="minorHAnsi" w:hAnsi="Arial" w:cs="Arial"/>
          <w:lang w:val="es-ES" w:eastAsia="en-US"/>
        </w:rPr>
        <w:t xml:space="preserve">como </w:t>
      </w:r>
      <w:r w:rsidR="004071CD" w:rsidRPr="004D5E1D">
        <w:rPr>
          <w:rFonts w:ascii="Arial" w:eastAsiaTheme="minorHAnsi" w:hAnsi="Arial" w:cs="Arial"/>
          <w:lang w:val="es-ES" w:eastAsia="en-US"/>
        </w:rPr>
        <w:t>un</w:t>
      </w:r>
      <w:r w:rsidR="00DE60DD" w:rsidRPr="004D5E1D">
        <w:rPr>
          <w:rFonts w:ascii="Arial" w:eastAsiaTheme="minorHAnsi" w:hAnsi="Arial" w:cs="Arial"/>
          <w:lang w:val="es-ES" w:eastAsia="en-US"/>
        </w:rPr>
        <w:t>o</w:t>
      </w:r>
      <w:r w:rsidR="004071CD" w:rsidRPr="004D5E1D">
        <w:rPr>
          <w:rFonts w:ascii="Arial" w:eastAsiaTheme="minorHAnsi" w:hAnsi="Arial" w:cs="Arial"/>
          <w:lang w:val="es-ES" w:eastAsia="en-US"/>
        </w:rPr>
        <w:t xml:space="preserve"> </w:t>
      </w:r>
      <w:r w:rsidR="00DE60DD" w:rsidRPr="004D5E1D">
        <w:rPr>
          <w:rFonts w:ascii="Arial" w:eastAsiaTheme="minorHAnsi" w:hAnsi="Arial" w:cs="Arial"/>
          <w:lang w:val="es-ES" w:eastAsia="en-US"/>
        </w:rPr>
        <w:t xml:space="preserve">de los </w:t>
      </w:r>
      <w:r w:rsidR="00420253" w:rsidRPr="004D5E1D">
        <w:rPr>
          <w:rFonts w:ascii="Arial" w:eastAsiaTheme="minorHAnsi" w:hAnsi="Arial" w:cs="Arial"/>
          <w:lang w:val="es-ES" w:eastAsia="en-US"/>
        </w:rPr>
        <w:t>componen</w:t>
      </w:r>
      <w:r w:rsidR="00B76CAC" w:rsidRPr="004D5E1D">
        <w:rPr>
          <w:rFonts w:ascii="Arial" w:eastAsiaTheme="minorHAnsi" w:hAnsi="Arial" w:cs="Arial"/>
          <w:lang w:val="es-ES" w:eastAsia="en-US"/>
        </w:rPr>
        <w:t xml:space="preserve">te </w:t>
      </w:r>
      <w:r w:rsidR="00420253" w:rsidRPr="004D5E1D">
        <w:rPr>
          <w:rFonts w:ascii="Arial" w:eastAsiaTheme="minorHAnsi" w:hAnsi="Arial" w:cs="Arial"/>
          <w:lang w:val="es-ES" w:eastAsia="en-US"/>
        </w:rPr>
        <w:t>del sistema</w:t>
      </w:r>
      <w:r w:rsidR="00DE60DD" w:rsidRPr="004D5E1D">
        <w:rPr>
          <w:rFonts w:ascii="Arial" w:eastAsiaTheme="minorHAnsi" w:hAnsi="Arial" w:cs="Arial"/>
          <w:lang w:val="es-ES" w:eastAsia="en-US"/>
        </w:rPr>
        <w:t xml:space="preserve"> </w:t>
      </w:r>
      <w:r w:rsidR="00420253" w:rsidRPr="004D5E1D">
        <w:rPr>
          <w:rFonts w:ascii="Arial" w:eastAsiaTheme="minorHAnsi" w:hAnsi="Arial" w:cs="Arial"/>
          <w:lang w:val="es-ES" w:eastAsia="en-US"/>
        </w:rPr>
        <w:t>a la calidad</w:t>
      </w:r>
      <w:r w:rsidR="00DE60DD" w:rsidRPr="004D5E1D">
        <w:rPr>
          <w:rFonts w:ascii="Arial" w:eastAsiaTheme="minorHAnsi" w:hAnsi="Arial" w:cs="Arial"/>
          <w:lang w:val="es-ES" w:eastAsia="en-US"/>
        </w:rPr>
        <w:t>,</w:t>
      </w:r>
      <w:r w:rsidR="004071CD" w:rsidRPr="004D5E1D">
        <w:rPr>
          <w:rFonts w:ascii="Arial" w:eastAsiaTheme="minorHAnsi" w:hAnsi="Arial" w:cs="Arial"/>
          <w:lang w:val="es-ES" w:eastAsia="en-US"/>
        </w:rPr>
        <w:t xml:space="preserve"> otro es el</w:t>
      </w:r>
      <w:r w:rsidR="00B76CAC" w:rsidRPr="004D5E1D">
        <w:rPr>
          <w:rFonts w:ascii="Arial" w:eastAsiaTheme="minorHAnsi" w:hAnsi="Arial" w:cs="Arial"/>
          <w:lang w:val="es-ES" w:eastAsia="en-US"/>
        </w:rPr>
        <w:t xml:space="preserve"> evaluar, </w:t>
      </w:r>
      <w:r w:rsidR="004071CD" w:rsidRPr="004D5E1D">
        <w:rPr>
          <w:rFonts w:ascii="Arial" w:eastAsiaTheme="minorHAnsi" w:hAnsi="Arial" w:cs="Arial"/>
          <w:lang w:val="es-ES" w:eastAsia="en-US"/>
        </w:rPr>
        <w:t xml:space="preserve">para conocer  como </w:t>
      </w:r>
      <w:r w:rsidR="00B76CAC" w:rsidRPr="004D5E1D">
        <w:rPr>
          <w:rFonts w:ascii="Arial" w:eastAsiaTheme="minorHAnsi" w:hAnsi="Arial" w:cs="Arial"/>
          <w:lang w:val="es-ES" w:eastAsia="en-US"/>
        </w:rPr>
        <w:t>se encuentran los recursos con que cuentan las escuelas y los procesos escolares y de aula q</w:t>
      </w:r>
      <w:r w:rsidR="000B04E7">
        <w:rPr>
          <w:rFonts w:ascii="Arial" w:eastAsiaTheme="minorHAnsi" w:hAnsi="Arial" w:cs="Arial"/>
          <w:lang w:val="es-ES" w:eastAsia="en-US"/>
        </w:rPr>
        <w:t xml:space="preserve">ue tienen lugar en su interior; </w:t>
      </w:r>
      <w:r w:rsidR="00B76CAC" w:rsidRPr="004D5E1D">
        <w:rPr>
          <w:rFonts w:ascii="Arial" w:eastAsiaTheme="minorHAnsi" w:hAnsi="Arial" w:cs="Arial"/>
          <w:lang w:val="es-ES" w:eastAsia="en-US"/>
        </w:rPr>
        <w:t xml:space="preserve">pues éstos conforman condiciones de aprendizaje para los alumnos y de enseñanza para los docentes. </w:t>
      </w:r>
      <w:r w:rsidR="0027225B" w:rsidRPr="004D5E1D">
        <w:rPr>
          <w:rFonts w:ascii="Arial" w:eastAsiaTheme="minorHAnsi" w:hAnsi="Arial" w:cs="Arial"/>
          <w:lang w:val="es-ES" w:eastAsia="en-US"/>
        </w:rPr>
        <w:t xml:space="preserve">Uno de los desafíos que señala este </w:t>
      </w:r>
      <w:r w:rsidR="004D73A2">
        <w:rPr>
          <w:rFonts w:ascii="Arial" w:hAnsi="Arial" w:cs="Arial"/>
        </w:rPr>
        <w:t>estudio</w:t>
      </w:r>
      <w:r w:rsidR="000B04E7">
        <w:rPr>
          <w:rFonts w:ascii="Arial" w:hAnsi="Arial" w:cs="Arial"/>
        </w:rPr>
        <w:t>,</w:t>
      </w:r>
      <w:r w:rsidR="0027225B" w:rsidRPr="004D5E1D">
        <w:rPr>
          <w:rFonts w:ascii="Arial" w:hAnsi="Arial" w:cs="Arial"/>
        </w:rPr>
        <w:t xml:space="preserve"> es la existencia de desigualdades en la provisión de la </w:t>
      </w:r>
      <w:r w:rsidR="0027225B" w:rsidRPr="004D5E1D">
        <w:rPr>
          <w:rFonts w:ascii="Arial" w:hAnsi="Arial" w:cs="Arial"/>
        </w:rPr>
        <w:lastRenderedPageBreak/>
        <w:t xml:space="preserve">educación preescolar, que impiden a una gran parte de la niñez mexicana el derecho de recibir una enseñanza de calidad. </w:t>
      </w:r>
    </w:p>
    <w:p w:rsidR="0015789B" w:rsidRDefault="0015789B" w:rsidP="00240D76">
      <w:pPr>
        <w:pStyle w:val="Textoindependiente21"/>
        <w:tabs>
          <w:tab w:val="left" w:pos="720"/>
        </w:tabs>
        <w:spacing w:line="276" w:lineRule="auto"/>
        <w:rPr>
          <w:rFonts w:ascii="Arial" w:eastAsiaTheme="minorHAnsi" w:hAnsi="Arial" w:cs="Arial"/>
          <w:sz w:val="24"/>
          <w:lang w:eastAsia="en-US"/>
        </w:rPr>
      </w:pPr>
    </w:p>
    <w:p w:rsidR="00BC520B" w:rsidRPr="002F02FD" w:rsidRDefault="008E3EB4" w:rsidP="00240D76">
      <w:pPr>
        <w:pStyle w:val="Textoindependiente21"/>
        <w:tabs>
          <w:tab w:val="left" w:pos="720"/>
        </w:tabs>
        <w:spacing w:line="276" w:lineRule="auto"/>
        <w:rPr>
          <w:rFonts w:ascii="Arial" w:hAnsi="Arial" w:cs="Arial"/>
          <w:sz w:val="24"/>
          <w:lang w:val="es-MX"/>
        </w:rPr>
      </w:pPr>
      <w:r w:rsidRPr="00BD3B81">
        <w:rPr>
          <w:rFonts w:ascii="Arial" w:eastAsia="Calibri" w:hAnsi="Arial" w:cs="Arial"/>
          <w:color w:val="000000"/>
          <w:kern w:val="24"/>
          <w:sz w:val="24"/>
          <w:lang w:val="es-MX"/>
        </w:rPr>
        <w:t>El t</w:t>
      </w:r>
      <w:r w:rsidR="003C0418" w:rsidRPr="00BD3B81">
        <w:rPr>
          <w:rFonts w:ascii="Arial" w:eastAsia="Calibri" w:hAnsi="Arial" w:cs="Arial"/>
          <w:color w:val="000000"/>
          <w:kern w:val="24"/>
          <w:sz w:val="24"/>
          <w:lang w:val="es-MX"/>
        </w:rPr>
        <w:t>aller:</w:t>
      </w:r>
      <w:r w:rsidR="003C0418" w:rsidRPr="002F02FD">
        <w:rPr>
          <w:rFonts w:ascii="Arial" w:eastAsia="Calibri" w:hAnsi="Arial" w:cs="Arial"/>
          <w:color w:val="000000"/>
          <w:kern w:val="24"/>
          <w:sz w:val="24"/>
          <w:lang w:val="es-MX"/>
        </w:rPr>
        <w:t xml:space="preserve"> “Evaluación Alternativa: un esquema para la educación básica”,</w:t>
      </w:r>
      <w:r w:rsidRPr="002F02FD">
        <w:rPr>
          <w:rFonts w:ascii="Arial" w:eastAsia="Calibri" w:hAnsi="Arial" w:cs="Arial"/>
          <w:color w:val="000000"/>
          <w:kern w:val="24"/>
          <w:sz w:val="24"/>
          <w:lang w:val="es-MX"/>
        </w:rPr>
        <w:t xml:space="preserve"> impartido por el </w:t>
      </w:r>
      <w:r w:rsidR="003C0418" w:rsidRPr="002F02FD">
        <w:rPr>
          <w:rFonts w:ascii="Arial" w:eastAsia="Calibri" w:hAnsi="Arial" w:cs="Arial"/>
          <w:color w:val="000000"/>
          <w:kern w:val="24"/>
          <w:sz w:val="24"/>
          <w:lang w:val="es-MX"/>
        </w:rPr>
        <w:t xml:space="preserve"> Dr. </w:t>
      </w:r>
      <w:r w:rsidR="0095393F">
        <w:rPr>
          <w:rFonts w:ascii="Arial" w:eastAsia="Calibri" w:hAnsi="Arial" w:cs="Arial"/>
          <w:color w:val="000000"/>
          <w:kern w:val="24"/>
          <w:sz w:val="24"/>
          <w:lang w:val="es-MX"/>
        </w:rPr>
        <w:t>Luis  Fernando García Hernández</w:t>
      </w:r>
      <w:r w:rsidRPr="002F02FD">
        <w:rPr>
          <w:rFonts w:ascii="Arial" w:eastAsia="Calibri" w:hAnsi="Arial" w:cs="Arial"/>
          <w:color w:val="000000"/>
          <w:kern w:val="24"/>
          <w:sz w:val="24"/>
          <w:lang w:val="es-MX"/>
        </w:rPr>
        <w:t>, ofreció al</w:t>
      </w:r>
      <w:r w:rsidRPr="002F02FD">
        <w:rPr>
          <w:rFonts w:ascii="Arial" w:hAnsi="Arial" w:cs="Arial"/>
          <w:sz w:val="24"/>
          <w:lang w:val="es-MX"/>
        </w:rPr>
        <w:t xml:space="preserve"> docente de educación básica conocer y desarrollar nuevas estrategias de evaluación en su práctica diaria, busco</w:t>
      </w:r>
      <w:r w:rsidR="008A2393" w:rsidRPr="002F02FD">
        <w:rPr>
          <w:rFonts w:ascii="Arial" w:hAnsi="Arial" w:cs="Arial"/>
          <w:sz w:val="24"/>
          <w:lang w:val="es-MX"/>
        </w:rPr>
        <w:t xml:space="preserve"> </w:t>
      </w:r>
      <w:r w:rsidRPr="002F02FD">
        <w:rPr>
          <w:rFonts w:ascii="Arial" w:hAnsi="Arial" w:cs="Arial"/>
          <w:sz w:val="24"/>
          <w:lang w:val="es-MX"/>
        </w:rPr>
        <w:t xml:space="preserve">el reforzar y apoyar </w:t>
      </w:r>
      <w:r w:rsidR="008A2393" w:rsidRPr="002F02FD">
        <w:rPr>
          <w:rFonts w:ascii="Arial" w:hAnsi="Arial" w:cs="Arial"/>
          <w:sz w:val="24"/>
          <w:lang w:val="es-MX"/>
        </w:rPr>
        <w:t>los métodos</w:t>
      </w:r>
      <w:r w:rsidRPr="002F02FD">
        <w:rPr>
          <w:rFonts w:ascii="Arial" w:hAnsi="Arial" w:cs="Arial"/>
          <w:sz w:val="24"/>
          <w:lang w:val="es-MX"/>
        </w:rPr>
        <w:t xml:space="preserve"> de evaluación </w:t>
      </w:r>
      <w:r w:rsidR="008A2393" w:rsidRPr="002F02FD">
        <w:rPr>
          <w:rFonts w:ascii="Arial" w:hAnsi="Arial" w:cs="Arial"/>
          <w:sz w:val="24"/>
          <w:lang w:val="es-MX"/>
        </w:rPr>
        <w:t xml:space="preserve">describiendo </w:t>
      </w:r>
      <w:r w:rsidRPr="002F02FD">
        <w:rPr>
          <w:rFonts w:ascii="Arial" w:hAnsi="Arial" w:cs="Arial"/>
          <w:sz w:val="24"/>
          <w:lang w:val="es-MX"/>
        </w:rPr>
        <w:t>el proceso de aprendizaje</w:t>
      </w:r>
      <w:r w:rsidR="008A2393" w:rsidRPr="002F02FD">
        <w:rPr>
          <w:rFonts w:ascii="Arial" w:hAnsi="Arial" w:cs="Arial"/>
          <w:sz w:val="24"/>
          <w:lang w:val="es-MX"/>
        </w:rPr>
        <w:t xml:space="preserve">. Presento </w:t>
      </w:r>
      <w:r w:rsidRPr="002F02FD">
        <w:rPr>
          <w:rFonts w:ascii="Arial" w:hAnsi="Arial" w:cs="Arial"/>
          <w:sz w:val="24"/>
          <w:lang w:val="es-MX"/>
        </w:rPr>
        <w:t xml:space="preserve"> </w:t>
      </w:r>
      <w:r w:rsidR="00603B3D" w:rsidRPr="002F02FD">
        <w:rPr>
          <w:rFonts w:ascii="Arial" w:hAnsi="Arial" w:cs="Arial"/>
          <w:sz w:val="24"/>
          <w:lang w:val="es-MX"/>
        </w:rPr>
        <w:t xml:space="preserve">los diversos </w:t>
      </w:r>
      <w:r w:rsidRPr="002F02FD">
        <w:rPr>
          <w:rFonts w:ascii="Arial" w:hAnsi="Arial" w:cs="Arial"/>
          <w:sz w:val="24"/>
          <w:lang w:val="es-MX"/>
        </w:rPr>
        <w:t xml:space="preserve">instrumentos </w:t>
      </w:r>
      <w:r w:rsidR="00603B3D" w:rsidRPr="002F02FD">
        <w:rPr>
          <w:rFonts w:ascii="Arial" w:hAnsi="Arial" w:cs="Arial"/>
          <w:sz w:val="24"/>
          <w:lang w:val="es-MX"/>
        </w:rPr>
        <w:t xml:space="preserve">alternativos </w:t>
      </w:r>
      <w:r w:rsidRPr="002F02FD">
        <w:rPr>
          <w:rFonts w:ascii="Arial" w:hAnsi="Arial" w:cs="Arial"/>
          <w:sz w:val="24"/>
          <w:lang w:val="es-MX"/>
        </w:rPr>
        <w:t xml:space="preserve">para evaluar el aprendizaje por medio </w:t>
      </w:r>
      <w:r w:rsidR="008A2393" w:rsidRPr="002F02FD">
        <w:rPr>
          <w:rFonts w:ascii="Arial" w:hAnsi="Arial" w:cs="Arial"/>
          <w:sz w:val="24"/>
          <w:lang w:val="es-MX"/>
        </w:rPr>
        <w:t xml:space="preserve">del </w:t>
      </w:r>
      <w:r w:rsidRPr="002F02FD">
        <w:rPr>
          <w:rFonts w:ascii="Arial" w:hAnsi="Arial" w:cs="Arial"/>
          <w:sz w:val="24"/>
          <w:lang w:val="es-MX"/>
        </w:rPr>
        <w:t xml:space="preserve">uso </w:t>
      </w:r>
      <w:r w:rsidR="002F02FD" w:rsidRPr="002F02FD">
        <w:rPr>
          <w:rFonts w:ascii="Arial" w:hAnsi="Arial" w:cs="Arial"/>
          <w:sz w:val="24"/>
          <w:lang w:val="es-MX"/>
        </w:rPr>
        <w:t>de</w:t>
      </w:r>
      <w:r w:rsidRPr="002F02FD">
        <w:rPr>
          <w:rFonts w:ascii="Arial" w:hAnsi="Arial" w:cs="Arial"/>
          <w:sz w:val="24"/>
          <w:lang w:val="es-MX"/>
        </w:rPr>
        <w:t xml:space="preserve"> materiales </w:t>
      </w:r>
      <w:r w:rsidR="002F02FD" w:rsidRPr="002F02FD">
        <w:rPr>
          <w:rFonts w:ascii="Arial" w:hAnsi="Arial" w:cs="Arial"/>
          <w:sz w:val="24"/>
          <w:lang w:val="es-MX"/>
        </w:rPr>
        <w:t>didáctico; esto con el fin de que los resultados de la evaluación respalden y feliciten la mejora de la calidad docente.</w:t>
      </w:r>
    </w:p>
    <w:p w:rsidR="008E3EB4" w:rsidRDefault="0026463F" w:rsidP="003C0418">
      <w:pPr>
        <w:pStyle w:val="Textoindependiente21"/>
        <w:tabs>
          <w:tab w:val="left" w:pos="720"/>
        </w:tabs>
        <w:spacing w:line="276" w:lineRule="auto"/>
        <w:rPr>
          <w:rFonts w:ascii="Arial" w:hAnsi="Arial" w:cs="Arial"/>
          <w:sz w:val="24"/>
          <w:lang w:val="es-MX"/>
        </w:rPr>
      </w:pPr>
      <w:r>
        <w:rPr>
          <w:rFonts w:ascii="Arial" w:hAnsi="Arial" w:cs="Arial"/>
          <w:noProof/>
          <w:sz w:val="24"/>
          <w:lang w:val="es-MX" w:eastAsia="es-MX"/>
        </w:rPr>
        <w:drawing>
          <wp:anchor distT="0" distB="0" distL="114300" distR="114300" simplePos="0" relativeHeight="251673600" behindDoc="0" locked="0" layoutInCell="1" allowOverlap="1">
            <wp:simplePos x="0" y="0"/>
            <wp:positionH relativeFrom="column">
              <wp:posOffset>6350</wp:posOffset>
            </wp:positionH>
            <wp:positionV relativeFrom="paragraph">
              <wp:posOffset>190500</wp:posOffset>
            </wp:positionV>
            <wp:extent cx="2219960" cy="2955290"/>
            <wp:effectExtent l="19050" t="0" r="8890" b="0"/>
            <wp:wrapSquare wrapText="bothSides"/>
            <wp:docPr id="15" name="14 Imagen" descr="SemanaEvalua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Evalua 021.jpg"/>
                    <pic:cNvPicPr/>
                  </pic:nvPicPr>
                  <pic:blipFill>
                    <a:blip r:embed="rId16" cstate="print"/>
                    <a:stretch>
                      <a:fillRect/>
                    </a:stretch>
                  </pic:blipFill>
                  <pic:spPr>
                    <a:xfrm>
                      <a:off x="0" y="0"/>
                      <a:ext cx="2219960" cy="2955290"/>
                    </a:xfrm>
                    <a:prstGeom prst="rect">
                      <a:avLst/>
                    </a:prstGeom>
                  </pic:spPr>
                </pic:pic>
              </a:graphicData>
            </a:graphic>
          </wp:anchor>
        </w:drawing>
      </w:r>
    </w:p>
    <w:p w:rsidR="003C0418" w:rsidRDefault="003C0418" w:rsidP="003C0418">
      <w:pPr>
        <w:pStyle w:val="Textoindependiente21"/>
        <w:tabs>
          <w:tab w:val="left" w:pos="720"/>
        </w:tabs>
        <w:spacing w:line="276" w:lineRule="auto"/>
        <w:rPr>
          <w:rFonts w:ascii="Arial" w:hAnsi="Arial" w:cs="Arial"/>
          <w:sz w:val="24"/>
        </w:rPr>
      </w:pPr>
      <w:r w:rsidRPr="00675C00">
        <w:rPr>
          <w:rFonts w:ascii="Arial" w:hAnsi="Arial" w:cs="Arial"/>
          <w:sz w:val="24"/>
          <w:lang w:val="es-MX"/>
        </w:rPr>
        <w:t xml:space="preserve">El Dr. Joaquín Caso Niebla </w:t>
      </w:r>
      <w:r w:rsidR="00FD66AF">
        <w:rPr>
          <w:rFonts w:ascii="Arial" w:hAnsi="Arial" w:cs="Arial"/>
          <w:sz w:val="24"/>
          <w:lang w:val="es-MX"/>
        </w:rPr>
        <w:t xml:space="preserve">por </w:t>
      </w:r>
      <w:r w:rsidRPr="00675C00">
        <w:rPr>
          <w:rFonts w:ascii="Arial" w:hAnsi="Arial" w:cs="Arial"/>
          <w:sz w:val="24"/>
          <w:lang w:val="es-MX"/>
        </w:rPr>
        <w:t xml:space="preserve">la </w:t>
      </w:r>
      <w:r w:rsidR="00FD66AF">
        <w:rPr>
          <w:rFonts w:ascii="Arial" w:hAnsi="Arial" w:cs="Arial"/>
          <w:sz w:val="24"/>
          <w:lang w:val="es-MX"/>
        </w:rPr>
        <w:t xml:space="preserve">Unidad de Evaluación Educativa del Instituto de Investigación Educativa en la </w:t>
      </w:r>
      <w:r w:rsidRPr="00675C00">
        <w:rPr>
          <w:rFonts w:ascii="Arial" w:hAnsi="Arial" w:cs="Arial"/>
          <w:sz w:val="24"/>
          <w:lang w:val="es-MX"/>
        </w:rPr>
        <w:t>Universidad Autónoma de Baja California</w:t>
      </w:r>
      <w:r w:rsidR="00FD66AF">
        <w:rPr>
          <w:rFonts w:ascii="Arial" w:hAnsi="Arial" w:cs="Arial"/>
          <w:sz w:val="24"/>
          <w:lang w:val="es-MX"/>
        </w:rPr>
        <w:t>,</w:t>
      </w:r>
      <w:r w:rsidRPr="00675C00">
        <w:rPr>
          <w:rFonts w:ascii="Arial" w:hAnsi="Arial" w:cs="Arial"/>
          <w:sz w:val="24"/>
          <w:lang w:val="es-MX"/>
        </w:rPr>
        <w:t xml:space="preserve"> presentó la conferencia: “</w:t>
      </w:r>
      <w:r w:rsidRPr="00675C00">
        <w:rPr>
          <w:rFonts w:ascii="Arial" w:hAnsi="Arial" w:cs="Arial"/>
          <w:bCs/>
          <w:sz w:val="24"/>
          <w:lang w:val="es-ES_tradnl"/>
        </w:rPr>
        <w:t>Factores personales, escolares y familiares que afectan el rendimiento académico en secundaria</w:t>
      </w:r>
      <w:r w:rsidRPr="00675C00">
        <w:rPr>
          <w:rFonts w:ascii="Arial" w:hAnsi="Arial" w:cs="Arial"/>
          <w:sz w:val="24"/>
          <w:lang w:val="es-MX"/>
        </w:rPr>
        <w:t>”,</w:t>
      </w:r>
      <w:r w:rsidRPr="00675C00">
        <w:rPr>
          <w:rFonts w:ascii="Arial" w:hAnsi="Arial" w:cs="Arial"/>
          <w:i/>
          <w:sz w:val="24"/>
          <w:lang w:val="es-MX"/>
        </w:rPr>
        <w:t xml:space="preserve"> </w:t>
      </w:r>
      <w:r w:rsidRPr="00675C00">
        <w:rPr>
          <w:rFonts w:ascii="Arial" w:hAnsi="Arial" w:cs="Arial"/>
          <w:sz w:val="24"/>
          <w:lang w:val="es-MX"/>
        </w:rPr>
        <w:t>donde</w:t>
      </w:r>
      <w:r w:rsidRPr="00675C00">
        <w:rPr>
          <w:rFonts w:ascii="Arial" w:eastAsia="+mn-ea" w:hAnsi="Arial" w:cs="Arial"/>
          <w:b/>
          <w:bCs/>
          <w:color w:val="000000"/>
          <w:kern w:val="24"/>
          <w:sz w:val="24"/>
          <w:lang w:val="es-MX"/>
        </w:rPr>
        <w:t xml:space="preserve"> </w:t>
      </w:r>
      <w:r w:rsidRPr="00675C00">
        <w:rPr>
          <w:rFonts w:ascii="Arial" w:hAnsi="Arial" w:cs="Arial"/>
          <w:bCs/>
          <w:sz w:val="24"/>
          <w:lang w:val="es-MX"/>
        </w:rPr>
        <w:t xml:space="preserve">variables </w:t>
      </w:r>
      <w:r w:rsidRPr="00675C00">
        <w:rPr>
          <w:rFonts w:ascii="Arial" w:hAnsi="Arial" w:cs="Arial"/>
          <w:sz w:val="24"/>
          <w:lang w:val="es-MX"/>
        </w:rPr>
        <w:t xml:space="preserve">personales, familiares y escolares </w:t>
      </w:r>
      <w:r w:rsidRPr="00675C00">
        <w:rPr>
          <w:rFonts w:ascii="Arial" w:hAnsi="Arial" w:cs="Arial"/>
          <w:bCs/>
          <w:sz w:val="24"/>
          <w:lang w:val="es-MX"/>
        </w:rPr>
        <w:t>influyen en el rendimiento académico</w:t>
      </w:r>
      <w:r w:rsidRPr="00675C00">
        <w:rPr>
          <w:rFonts w:ascii="Arial" w:hAnsi="Arial" w:cs="Arial"/>
          <w:b/>
          <w:bCs/>
          <w:sz w:val="24"/>
          <w:lang w:val="es-MX"/>
        </w:rPr>
        <w:t xml:space="preserve"> </w:t>
      </w:r>
      <w:r w:rsidRPr="00675C00">
        <w:rPr>
          <w:rFonts w:ascii="Arial" w:hAnsi="Arial" w:cs="Arial"/>
          <w:sz w:val="24"/>
          <w:lang w:val="es-MX"/>
        </w:rPr>
        <w:t xml:space="preserve">de los estudiantes de educación secundaria, esto en </w:t>
      </w:r>
      <w:r w:rsidRPr="00675C00">
        <w:rPr>
          <w:rFonts w:ascii="Arial" w:hAnsi="Arial" w:cs="Arial"/>
          <w:sz w:val="24"/>
        </w:rPr>
        <w:t xml:space="preserve">relación del rendimiento académico con variables de esta naturaleza, entre las que se encuentran el clima escolar, la adaptación escolar, las estrategias de aprendizaje, la autorregulación académica, y el ambiente familiar, </w:t>
      </w:r>
      <w:r w:rsidR="0095393F" w:rsidRPr="0095393F">
        <w:rPr>
          <w:rFonts w:ascii="Arial" w:hAnsi="Arial" w:cs="Arial"/>
          <w:sz w:val="24"/>
          <w:highlight w:val="yellow"/>
        </w:rPr>
        <w:t xml:space="preserve">las que </w:t>
      </w:r>
      <w:r w:rsidRPr="0095393F">
        <w:rPr>
          <w:rFonts w:ascii="Arial" w:hAnsi="Arial" w:cs="Arial"/>
          <w:sz w:val="24"/>
          <w:highlight w:val="yellow"/>
        </w:rPr>
        <w:t>no se ha</w:t>
      </w:r>
      <w:r w:rsidR="0095393F" w:rsidRPr="0095393F">
        <w:rPr>
          <w:rFonts w:ascii="Arial" w:hAnsi="Arial" w:cs="Arial"/>
          <w:sz w:val="24"/>
          <w:highlight w:val="yellow"/>
        </w:rPr>
        <w:t>n</w:t>
      </w:r>
      <w:r w:rsidRPr="00675C00">
        <w:rPr>
          <w:rFonts w:ascii="Arial" w:hAnsi="Arial" w:cs="Arial"/>
          <w:sz w:val="24"/>
        </w:rPr>
        <w:t xml:space="preserve"> estudiado a cabalidad en este país.</w:t>
      </w:r>
      <w:r w:rsidRPr="00675C00">
        <w:rPr>
          <w:rFonts w:ascii="Arial" w:hAnsi="Arial" w:cs="Arial"/>
          <w:i/>
          <w:sz w:val="24"/>
          <w:lang w:val="es-MX"/>
        </w:rPr>
        <w:t xml:space="preserve"> </w:t>
      </w:r>
      <w:r w:rsidRPr="00675C00">
        <w:rPr>
          <w:rFonts w:ascii="Arial" w:hAnsi="Arial" w:cs="Arial"/>
          <w:sz w:val="24"/>
          <w:lang w:val="es-MX"/>
        </w:rPr>
        <w:t xml:space="preserve">Los objetivos </w:t>
      </w:r>
      <w:r w:rsidRPr="00675C00">
        <w:rPr>
          <w:rFonts w:ascii="Arial" w:hAnsi="Arial" w:cs="Arial"/>
          <w:sz w:val="24"/>
        </w:rPr>
        <w:t xml:space="preserve">son conocer el comportamiento y la contribución de un conjunto de variables personales y escolares a la explicación del logro académico de los estudiantes. </w:t>
      </w:r>
    </w:p>
    <w:p w:rsidR="00817AE9" w:rsidRDefault="00817AE9" w:rsidP="003C0418">
      <w:pPr>
        <w:pStyle w:val="Textoindependiente21"/>
        <w:tabs>
          <w:tab w:val="left" w:pos="720"/>
        </w:tabs>
        <w:spacing w:line="276" w:lineRule="auto"/>
        <w:rPr>
          <w:rFonts w:ascii="Arial" w:hAnsi="Arial" w:cs="Arial"/>
          <w:sz w:val="24"/>
        </w:rPr>
      </w:pPr>
    </w:p>
    <w:p w:rsidR="00A82E18" w:rsidRPr="00817AE9" w:rsidRDefault="00534AD8" w:rsidP="00817AE9">
      <w:pPr>
        <w:pStyle w:val="Textoindependiente21"/>
        <w:tabs>
          <w:tab w:val="left" w:pos="720"/>
        </w:tabs>
        <w:spacing w:line="276" w:lineRule="auto"/>
        <w:rPr>
          <w:rFonts w:ascii="Arial" w:hAnsi="Arial" w:cs="Arial"/>
          <w:sz w:val="24"/>
        </w:rPr>
      </w:pPr>
      <w:r w:rsidRPr="00534AD8">
        <w:rPr>
          <w:rFonts w:ascii="Arial" w:eastAsia="Calibri" w:hAnsi="Arial" w:cs="Arial"/>
          <w:color w:val="000000"/>
          <w:kern w:val="24"/>
          <w:sz w:val="24"/>
          <w:lang w:val="es-MX"/>
        </w:rPr>
        <w:t>También el D</w:t>
      </w:r>
      <w:r w:rsidRPr="00534AD8">
        <w:rPr>
          <w:rFonts w:ascii="Arial" w:eastAsia="Calibri" w:hAnsi="Arial" w:cs="Arial"/>
          <w:color w:val="000000"/>
          <w:kern w:val="24"/>
          <w:sz w:val="24"/>
          <w:lang w:val="es-MX" w:eastAsia="es-ES"/>
        </w:rPr>
        <w:t>r. Joaquín Caso Niebla</w:t>
      </w:r>
      <w:r w:rsidR="00BD3B81">
        <w:rPr>
          <w:rFonts w:ascii="Arial" w:eastAsia="Calibri" w:hAnsi="Arial" w:cs="Arial"/>
          <w:color w:val="000000"/>
          <w:kern w:val="24"/>
          <w:sz w:val="24"/>
          <w:lang w:val="es-MX"/>
        </w:rPr>
        <w:t xml:space="preserve"> presentó</w:t>
      </w:r>
      <w:r w:rsidR="001D0B3F" w:rsidRPr="00534AD8">
        <w:rPr>
          <w:rFonts w:ascii="Arial" w:eastAsia="Calibri" w:hAnsi="Arial" w:cs="Arial"/>
          <w:color w:val="000000"/>
          <w:kern w:val="24"/>
          <w:sz w:val="24"/>
          <w:lang w:val="es-MX"/>
        </w:rPr>
        <w:t xml:space="preserve"> e</w:t>
      </w:r>
      <w:r w:rsidR="009D595D" w:rsidRPr="00534AD8">
        <w:rPr>
          <w:rFonts w:ascii="Arial" w:eastAsia="Calibri" w:hAnsi="Arial" w:cs="Arial"/>
          <w:color w:val="000000"/>
          <w:kern w:val="24"/>
          <w:sz w:val="24"/>
          <w:lang w:val="es-MX"/>
        </w:rPr>
        <w:t>l t</w:t>
      </w:r>
      <w:r w:rsidR="00CA7414" w:rsidRPr="00534AD8">
        <w:rPr>
          <w:rFonts w:ascii="Arial" w:eastAsia="Calibri" w:hAnsi="Arial" w:cs="Arial"/>
          <w:color w:val="000000"/>
          <w:kern w:val="24"/>
          <w:sz w:val="24"/>
          <w:lang w:val="es-MX"/>
        </w:rPr>
        <w:t>aller: “La autoestima y su relación con el rendimiento académico en los estudiantes de secundaria”,</w:t>
      </w:r>
      <w:r w:rsidR="00E01487" w:rsidRPr="00534AD8">
        <w:rPr>
          <w:rFonts w:ascii="Arial" w:eastAsia="Calibri" w:hAnsi="Arial" w:cs="Arial"/>
          <w:color w:val="000000"/>
          <w:kern w:val="24"/>
          <w:sz w:val="24"/>
          <w:lang w:val="es-MX"/>
        </w:rPr>
        <w:t xml:space="preserve"> </w:t>
      </w:r>
      <w:r>
        <w:rPr>
          <w:rFonts w:ascii="Arial" w:eastAsia="Calibri" w:hAnsi="Arial" w:cs="Arial"/>
          <w:color w:val="000000"/>
          <w:kern w:val="24"/>
          <w:sz w:val="24"/>
          <w:lang w:val="es-MX"/>
        </w:rPr>
        <w:t>donde dio</w:t>
      </w:r>
      <w:r>
        <w:rPr>
          <w:rFonts w:ascii="Arial" w:hAnsi="Arial" w:cs="Arial"/>
          <w:color w:val="000000"/>
          <w:sz w:val="24"/>
        </w:rPr>
        <w:t xml:space="preserve"> </w:t>
      </w:r>
      <w:r w:rsidR="0095393F">
        <w:rPr>
          <w:rFonts w:ascii="Arial" w:hAnsi="Arial" w:cs="Arial"/>
          <w:color w:val="000000"/>
          <w:sz w:val="24"/>
        </w:rPr>
        <w:t xml:space="preserve">a conocer los </w:t>
      </w:r>
      <w:r w:rsidR="0095393F" w:rsidRPr="0095393F">
        <w:rPr>
          <w:rFonts w:ascii="Arial" w:hAnsi="Arial" w:cs="Arial"/>
          <w:color w:val="000000"/>
          <w:sz w:val="24"/>
          <w:highlight w:val="yellow"/>
        </w:rPr>
        <w:t>por</w:t>
      </w:r>
      <w:r w:rsidR="004E3E7B" w:rsidRPr="0095393F">
        <w:rPr>
          <w:rFonts w:ascii="Arial" w:hAnsi="Arial" w:cs="Arial"/>
          <w:color w:val="000000"/>
          <w:sz w:val="24"/>
          <w:highlight w:val="yellow"/>
        </w:rPr>
        <w:t>menores</w:t>
      </w:r>
      <w:r w:rsidR="004E3E7B" w:rsidRPr="004E3E7B">
        <w:rPr>
          <w:rFonts w:ascii="Arial" w:hAnsi="Arial" w:cs="Arial"/>
          <w:color w:val="000000"/>
          <w:sz w:val="24"/>
        </w:rPr>
        <w:t xml:space="preserve"> de la relación</w:t>
      </w:r>
      <w:r w:rsidR="004E3E7B" w:rsidRPr="004E3E7B">
        <w:rPr>
          <w:rFonts w:ascii="Arial" w:hAnsi="Arial" w:cs="Arial"/>
          <w:sz w:val="24"/>
        </w:rPr>
        <w:t xml:space="preserve"> de</w:t>
      </w:r>
      <w:r w:rsidR="00A82E18" w:rsidRPr="004E3E7B">
        <w:rPr>
          <w:rFonts w:ascii="Arial" w:hAnsi="Arial" w:cs="Arial"/>
          <w:sz w:val="24"/>
        </w:rPr>
        <w:t xml:space="preserve"> la autoestima con diversas variables del ámbito personal, escolar, familiar y social, destacando su poder explicativo en el rendimiento escolar. </w:t>
      </w:r>
      <w:r w:rsidR="004E3E7B" w:rsidRPr="004E3E7B">
        <w:rPr>
          <w:rFonts w:ascii="Arial" w:hAnsi="Arial" w:cs="Arial"/>
          <w:sz w:val="24"/>
        </w:rPr>
        <w:t xml:space="preserve">Este </w:t>
      </w:r>
      <w:r w:rsidR="00A82E18" w:rsidRPr="004E3E7B">
        <w:rPr>
          <w:rFonts w:ascii="Arial" w:hAnsi="Arial" w:cs="Arial"/>
          <w:sz w:val="24"/>
        </w:rPr>
        <w:t xml:space="preserve">taller </w:t>
      </w:r>
      <w:r w:rsidR="004E3E7B" w:rsidRPr="004E3E7B">
        <w:rPr>
          <w:rFonts w:ascii="Arial" w:hAnsi="Arial" w:cs="Arial"/>
          <w:sz w:val="24"/>
        </w:rPr>
        <w:t>pretendió</w:t>
      </w:r>
      <w:r w:rsidR="00A82E18" w:rsidRPr="004E3E7B">
        <w:rPr>
          <w:rFonts w:ascii="Arial" w:hAnsi="Arial" w:cs="Arial"/>
          <w:sz w:val="24"/>
        </w:rPr>
        <w:t xml:space="preserve"> vincular las aportaciones de la teoría y los resultados de un conjunto de investigaciones realizadas en el contexto bajacaliforniano, con </w:t>
      </w:r>
      <w:r w:rsidR="00370090" w:rsidRPr="004E3E7B">
        <w:rPr>
          <w:rFonts w:ascii="Arial" w:hAnsi="Arial" w:cs="Arial"/>
          <w:sz w:val="24"/>
        </w:rPr>
        <w:t xml:space="preserve"> </w:t>
      </w:r>
      <w:r w:rsidR="00A82E18" w:rsidRPr="004E3E7B">
        <w:rPr>
          <w:rFonts w:ascii="Arial" w:hAnsi="Arial" w:cs="Arial"/>
          <w:sz w:val="24"/>
        </w:rPr>
        <w:t xml:space="preserve">propuestas específicas de intervención para el fortalecimiento de la autoestima en estudiantes de la entidad. </w:t>
      </w:r>
      <w:r w:rsidR="004E3E7B" w:rsidRPr="004E3E7B">
        <w:rPr>
          <w:rFonts w:ascii="Arial" w:hAnsi="Arial" w:cs="Arial"/>
          <w:sz w:val="24"/>
        </w:rPr>
        <w:t>Todo esto, con el objetivo de a</w:t>
      </w:r>
      <w:r w:rsidR="00A82E18" w:rsidRPr="004E3E7B">
        <w:rPr>
          <w:rFonts w:ascii="Arial" w:hAnsi="Arial" w:cs="Arial"/>
          <w:sz w:val="24"/>
        </w:rPr>
        <w:t xml:space="preserve">nalizar las repercusiones de una baja autoestima en el rendimiento escolar de estudiantes de educación </w:t>
      </w:r>
      <w:r w:rsidR="00A82E18" w:rsidRPr="004E3E7B">
        <w:rPr>
          <w:rFonts w:ascii="Arial" w:hAnsi="Arial" w:cs="Arial"/>
          <w:sz w:val="24"/>
        </w:rPr>
        <w:lastRenderedPageBreak/>
        <w:t xml:space="preserve">secundaria y reflexionar en torno a la importancia de la autoestima como factor determinante en el desarrollo adolescente. </w:t>
      </w:r>
    </w:p>
    <w:p w:rsidR="00A82E18" w:rsidRDefault="00A82E18" w:rsidP="001511E8">
      <w:pPr>
        <w:pStyle w:val="Textoindependiente21"/>
        <w:tabs>
          <w:tab w:val="left" w:pos="720"/>
        </w:tabs>
        <w:spacing w:line="360" w:lineRule="auto"/>
        <w:rPr>
          <w:rFonts w:ascii="Arial" w:hAnsi="Arial" w:cs="Arial"/>
          <w:bCs/>
          <w:sz w:val="24"/>
          <w:lang w:val="es-MX"/>
        </w:rPr>
      </w:pPr>
    </w:p>
    <w:p w:rsidR="00351D86" w:rsidRPr="00684A82" w:rsidRDefault="00CE1FCD" w:rsidP="00B17CF2">
      <w:pPr>
        <w:spacing w:line="276" w:lineRule="auto"/>
        <w:jc w:val="both"/>
        <w:rPr>
          <w:rFonts w:ascii="Arial" w:hAnsi="Arial" w:cs="Arial"/>
        </w:rPr>
      </w:pPr>
      <w:r>
        <w:rPr>
          <w:rFonts w:ascii="Arial" w:hAnsi="Arial" w:cs="Arial"/>
          <w:noProof/>
          <w:lang w:eastAsia="es-MX"/>
        </w:rPr>
        <w:drawing>
          <wp:anchor distT="0" distB="0" distL="114300" distR="114300" simplePos="0" relativeHeight="251684864" behindDoc="0" locked="0" layoutInCell="1" allowOverlap="1">
            <wp:simplePos x="0" y="0"/>
            <wp:positionH relativeFrom="column">
              <wp:posOffset>27305</wp:posOffset>
            </wp:positionH>
            <wp:positionV relativeFrom="paragraph">
              <wp:posOffset>106045</wp:posOffset>
            </wp:positionV>
            <wp:extent cx="2766060" cy="2073275"/>
            <wp:effectExtent l="19050" t="0" r="0" b="0"/>
            <wp:wrapSquare wrapText="bothSides"/>
            <wp:docPr id="3" name="Imagen 14" descr="C:\Documents and Settings\jgalvez\Mis documentos\Juan Galvez\Direccion de Evaluacion Educativa\Foros Congresos\Primera Semana Estatal de Evaluacion 2011\Fotos SemanaEval\SemanaEvalua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galvez\Mis documentos\Juan Galvez\Direccion de Evaluacion Educativa\Foros Congresos\Primera Semana Estatal de Evaluacion 2011\Fotos SemanaEval\SemanaEvalua 032.jpg"/>
                    <pic:cNvPicPr>
                      <a:picLocks noChangeAspect="1" noChangeArrowheads="1"/>
                    </pic:cNvPicPr>
                  </pic:nvPicPr>
                  <pic:blipFill>
                    <a:blip r:embed="rId17" cstate="print"/>
                    <a:srcRect/>
                    <a:stretch>
                      <a:fillRect/>
                    </a:stretch>
                  </pic:blipFill>
                  <pic:spPr bwMode="auto">
                    <a:xfrm>
                      <a:off x="0" y="0"/>
                      <a:ext cx="2766060" cy="2073275"/>
                    </a:xfrm>
                    <a:prstGeom prst="rect">
                      <a:avLst/>
                    </a:prstGeom>
                    <a:noFill/>
                    <a:ln w="9525">
                      <a:noFill/>
                      <a:miter lim="800000"/>
                      <a:headEnd/>
                      <a:tailEnd/>
                    </a:ln>
                  </pic:spPr>
                </pic:pic>
              </a:graphicData>
            </a:graphic>
          </wp:anchor>
        </w:drawing>
      </w:r>
      <w:r w:rsidR="00FD66AF">
        <w:rPr>
          <w:rFonts w:ascii="Arial" w:hAnsi="Arial" w:cs="Arial"/>
        </w:rPr>
        <w:t>El INEE impartió e</w:t>
      </w:r>
      <w:r w:rsidR="00351D86" w:rsidRPr="00684A82">
        <w:rPr>
          <w:rFonts w:ascii="Arial" w:hAnsi="Arial" w:cs="Arial"/>
        </w:rPr>
        <w:t xml:space="preserve">l taller “Construyendo puentes entre realidad, evaluación y aula: la formación ciudadana” </w:t>
      </w:r>
      <w:r w:rsidR="003046C4" w:rsidRPr="00684A82">
        <w:rPr>
          <w:rFonts w:ascii="Arial" w:hAnsi="Arial" w:cs="Arial"/>
        </w:rPr>
        <w:t xml:space="preserve">impartido por </w:t>
      </w:r>
      <w:r w:rsidR="00A02A07" w:rsidRPr="00684A82">
        <w:rPr>
          <w:rFonts w:ascii="Arial" w:hAnsi="Arial" w:cs="Arial"/>
        </w:rPr>
        <w:t xml:space="preserve">el </w:t>
      </w:r>
      <w:r w:rsidR="003046C4" w:rsidRPr="00684A82">
        <w:rPr>
          <w:rFonts w:ascii="Arial" w:eastAsia="Calibri" w:hAnsi="Arial" w:cs="Arial"/>
          <w:color w:val="000000"/>
          <w:kern w:val="24"/>
          <w:lang w:eastAsia="es-ES"/>
        </w:rPr>
        <w:t xml:space="preserve">Dr. Óscar Barrera Sánchez, </w:t>
      </w:r>
      <w:r w:rsidR="0095393F" w:rsidRPr="0095393F">
        <w:rPr>
          <w:rFonts w:ascii="Arial" w:eastAsia="Calibri" w:hAnsi="Arial" w:cs="Arial"/>
          <w:color w:val="000000"/>
          <w:kern w:val="24"/>
          <w:highlight w:val="yellow"/>
          <w:lang w:eastAsia="es-ES"/>
        </w:rPr>
        <w:t>quien</w:t>
      </w:r>
      <w:r w:rsidR="0095393F">
        <w:rPr>
          <w:rFonts w:ascii="Arial" w:eastAsia="Calibri" w:hAnsi="Arial" w:cs="Arial"/>
          <w:color w:val="000000"/>
          <w:kern w:val="24"/>
          <w:lang w:eastAsia="es-ES"/>
        </w:rPr>
        <w:t xml:space="preserve"> </w:t>
      </w:r>
      <w:r w:rsidR="000B04E7">
        <w:rPr>
          <w:rFonts w:ascii="Arial" w:eastAsia="Calibri" w:hAnsi="Arial" w:cs="Arial"/>
          <w:color w:val="000000"/>
          <w:kern w:val="24"/>
          <w:lang w:eastAsia="es-ES"/>
        </w:rPr>
        <w:t>ofreció</w:t>
      </w:r>
      <w:r w:rsidR="00B17CF2">
        <w:rPr>
          <w:rFonts w:ascii="Arial" w:hAnsi="Arial" w:cs="Arial"/>
        </w:rPr>
        <w:t xml:space="preserve"> herramientas </w:t>
      </w:r>
      <w:r w:rsidR="00351D86" w:rsidRPr="00684A82">
        <w:rPr>
          <w:rFonts w:ascii="Arial" w:hAnsi="Arial" w:cs="Arial"/>
        </w:rPr>
        <w:t>para comprender la importancia de la evaluación de la formación ciudadana y cómo dicha evaluación puede generar estrategi</w:t>
      </w:r>
      <w:r w:rsidR="00FD66AF">
        <w:rPr>
          <w:rFonts w:ascii="Arial" w:hAnsi="Arial" w:cs="Arial"/>
        </w:rPr>
        <w:t>as de implementación en el aula;</w:t>
      </w:r>
      <w:r w:rsidR="00351D86" w:rsidRPr="00684A82">
        <w:rPr>
          <w:rFonts w:ascii="Arial" w:hAnsi="Arial" w:cs="Arial"/>
        </w:rPr>
        <w:t xml:space="preserve"> tomando referentes de la realidad tanto de las y los docentes como de las y los estudiantes. </w:t>
      </w:r>
      <w:r w:rsidR="008A7A5F">
        <w:rPr>
          <w:rFonts w:ascii="Arial" w:hAnsi="Arial" w:cs="Arial"/>
        </w:rPr>
        <w:t>Señaló como</w:t>
      </w:r>
      <w:r w:rsidR="00684A82" w:rsidRPr="00684A82">
        <w:rPr>
          <w:rFonts w:ascii="Arial" w:hAnsi="Arial" w:cs="Arial"/>
        </w:rPr>
        <w:t xml:space="preserve"> propósito </w:t>
      </w:r>
      <w:r w:rsidR="008A7A5F">
        <w:rPr>
          <w:rFonts w:ascii="Arial" w:hAnsi="Arial" w:cs="Arial"/>
        </w:rPr>
        <w:t xml:space="preserve">el </w:t>
      </w:r>
      <w:r w:rsidR="00684A82" w:rsidRPr="00684A82">
        <w:rPr>
          <w:rFonts w:ascii="Arial" w:hAnsi="Arial" w:cs="Arial"/>
        </w:rPr>
        <w:t>utili</w:t>
      </w:r>
      <w:r w:rsidR="008A7A5F">
        <w:rPr>
          <w:rFonts w:ascii="Arial" w:hAnsi="Arial" w:cs="Arial"/>
        </w:rPr>
        <w:t>zar</w:t>
      </w:r>
      <w:r w:rsidR="00351D86" w:rsidRPr="00684A82">
        <w:rPr>
          <w:rFonts w:ascii="Arial" w:hAnsi="Arial" w:cs="Arial"/>
        </w:rPr>
        <w:t xml:space="preserve"> los resultados </w:t>
      </w:r>
      <w:r w:rsidR="00684A82" w:rsidRPr="00684A82">
        <w:rPr>
          <w:rFonts w:ascii="Arial" w:hAnsi="Arial" w:cs="Arial"/>
        </w:rPr>
        <w:t>de los Exámenes de la Calidad y el Logro Educativos (Excale)</w:t>
      </w:r>
      <w:r w:rsidR="008A7A5F">
        <w:rPr>
          <w:rFonts w:ascii="Arial" w:hAnsi="Arial" w:cs="Arial"/>
        </w:rPr>
        <w:t>,</w:t>
      </w:r>
      <w:r w:rsidR="00684A82" w:rsidRPr="00684A82">
        <w:rPr>
          <w:rFonts w:ascii="Arial" w:hAnsi="Arial" w:cs="Arial"/>
        </w:rPr>
        <w:t xml:space="preserve"> </w:t>
      </w:r>
      <w:r w:rsidR="008A7A5F">
        <w:rPr>
          <w:rFonts w:ascii="Arial" w:hAnsi="Arial" w:cs="Arial"/>
        </w:rPr>
        <w:t xml:space="preserve">como </w:t>
      </w:r>
      <w:r w:rsidR="00684A82" w:rsidRPr="00684A82">
        <w:rPr>
          <w:rFonts w:ascii="Arial" w:hAnsi="Arial" w:cs="Arial"/>
        </w:rPr>
        <w:t xml:space="preserve">referentes </w:t>
      </w:r>
      <w:r w:rsidR="00AF1C26">
        <w:rPr>
          <w:rFonts w:ascii="Arial" w:hAnsi="Arial" w:cs="Arial"/>
        </w:rPr>
        <w:t xml:space="preserve">hacia </w:t>
      </w:r>
      <w:r w:rsidR="00684A82" w:rsidRPr="00684A82">
        <w:rPr>
          <w:rFonts w:ascii="Arial" w:hAnsi="Arial" w:cs="Arial"/>
        </w:rPr>
        <w:t xml:space="preserve">la formación ciudadana y </w:t>
      </w:r>
      <w:r w:rsidR="008A7A5F">
        <w:rPr>
          <w:rFonts w:ascii="Arial" w:hAnsi="Arial" w:cs="Arial"/>
        </w:rPr>
        <w:t xml:space="preserve">que </w:t>
      </w:r>
      <w:r w:rsidR="00684A82" w:rsidRPr="00684A82">
        <w:rPr>
          <w:rFonts w:ascii="Arial" w:hAnsi="Arial" w:cs="Arial"/>
        </w:rPr>
        <w:t>comprendan la importancia de vincular la realidad y la evaluación en la generación de estrategias de aprendizaje en el aula.</w:t>
      </w:r>
    </w:p>
    <w:p w:rsidR="0091219E" w:rsidRDefault="0091219E" w:rsidP="0091219E">
      <w:pPr>
        <w:pStyle w:val="Textoindependiente21"/>
        <w:tabs>
          <w:tab w:val="left" w:pos="720"/>
        </w:tabs>
        <w:spacing w:line="360" w:lineRule="auto"/>
        <w:rPr>
          <w:rFonts w:ascii="Century Gothic" w:eastAsia="Calibri" w:hAnsi="Century Gothic"/>
          <w:b/>
          <w:color w:val="000000"/>
          <w:kern w:val="24"/>
          <w:sz w:val="16"/>
          <w:szCs w:val="16"/>
          <w:lang w:val="es-MX" w:eastAsia="es-ES"/>
        </w:rPr>
      </w:pPr>
    </w:p>
    <w:p w:rsidR="0091219E" w:rsidRDefault="00CE1FCD" w:rsidP="00591CE4">
      <w:pPr>
        <w:pStyle w:val="Textoindependiente21"/>
        <w:tabs>
          <w:tab w:val="left" w:pos="720"/>
        </w:tabs>
        <w:spacing w:line="276" w:lineRule="auto"/>
        <w:rPr>
          <w:rFonts w:ascii="Arial" w:eastAsia="Calibri" w:hAnsi="Arial" w:cs="Arial"/>
          <w:color w:val="000000"/>
          <w:kern w:val="24"/>
          <w:sz w:val="24"/>
          <w:lang w:eastAsia="es-ES"/>
        </w:rPr>
      </w:pPr>
      <w:r>
        <w:rPr>
          <w:rFonts w:ascii="Arial" w:eastAsia="Calibri" w:hAnsi="Arial" w:cs="Arial"/>
          <w:noProof/>
          <w:color w:val="000000"/>
          <w:kern w:val="24"/>
          <w:sz w:val="24"/>
          <w:lang w:val="es-MX" w:eastAsia="es-MX"/>
        </w:rPr>
        <w:drawing>
          <wp:anchor distT="0" distB="0" distL="114300" distR="114300" simplePos="0" relativeHeight="251680768" behindDoc="0" locked="0" layoutInCell="1" allowOverlap="1">
            <wp:simplePos x="0" y="0"/>
            <wp:positionH relativeFrom="column">
              <wp:posOffset>3908425</wp:posOffset>
            </wp:positionH>
            <wp:positionV relativeFrom="paragraph">
              <wp:posOffset>1287780</wp:posOffset>
            </wp:positionV>
            <wp:extent cx="1947545" cy="2604770"/>
            <wp:effectExtent l="19050" t="0" r="0" b="0"/>
            <wp:wrapSquare wrapText="bothSides"/>
            <wp:docPr id="9" name="Imagen 9" descr="C:\Documents and Settings\jgalvez\Mis documentos\Juan Galvez\Direccion de Evaluacion Educativa\Foros Congresos\Primera Semana Estatal de Evaluacion 2011\Fotos SemanaEval\2403201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galvez\Mis documentos\Juan Galvez\Direccion de Evaluacion Educativa\Foros Congresos\Primera Semana Estatal de Evaluacion 2011\Fotos SemanaEval\24032011032.jpg"/>
                    <pic:cNvPicPr>
                      <a:picLocks noChangeAspect="1" noChangeArrowheads="1"/>
                    </pic:cNvPicPr>
                  </pic:nvPicPr>
                  <pic:blipFill>
                    <a:blip r:embed="rId18" cstate="print"/>
                    <a:srcRect/>
                    <a:stretch>
                      <a:fillRect/>
                    </a:stretch>
                  </pic:blipFill>
                  <pic:spPr bwMode="auto">
                    <a:xfrm>
                      <a:off x="0" y="0"/>
                      <a:ext cx="1947545" cy="2604770"/>
                    </a:xfrm>
                    <a:prstGeom prst="rect">
                      <a:avLst/>
                    </a:prstGeom>
                    <a:noFill/>
                    <a:ln w="9525">
                      <a:noFill/>
                      <a:miter lim="800000"/>
                      <a:headEnd/>
                      <a:tailEnd/>
                    </a:ln>
                  </pic:spPr>
                </pic:pic>
              </a:graphicData>
            </a:graphic>
          </wp:anchor>
        </w:drawing>
      </w:r>
      <w:r w:rsidR="0091219E" w:rsidRPr="00E30ADE">
        <w:rPr>
          <w:rFonts w:ascii="Arial" w:eastAsia="Calibri" w:hAnsi="Arial" w:cs="Arial"/>
          <w:color w:val="000000"/>
          <w:kern w:val="24"/>
          <w:sz w:val="24"/>
          <w:lang w:val="es-MX" w:eastAsia="es-ES"/>
        </w:rPr>
        <w:t xml:space="preserve">Por parte de SEP la Lic. Ana María Aceves, Directora General de  Evaluación de Políticas compartió la conferencia magistral </w:t>
      </w:r>
      <w:r w:rsidR="00AF1C26">
        <w:rPr>
          <w:rFonts w:ascii="Arial" w:eastAsia="Calibri" w:hAnsi="Arial" w:cs="Arial"/>
          <w:color w:val="000000"/>
          <w:kern w:val="24"/>
          <w:sz w:val="24"/>
          <w:lang w:val="es-MX" w:eastAsia="es-ES"/>
        </w:rPr>
        <w:t>“</w:t>
      </w:r>
      <w:r w:rsidR="0091219E" w:rsidRPr="00E30ADE">
        <w:rPr>
          <w:rFonts w:ascii="Arial" w:eastAsia="Calibri" w:hAnsi="Arial" w:cs="Arial"/>
          <w:color w:val="000000"/>
          <w:kern w:val="24"/>
          <w:sz w:val="24"/>
          <w:lang w:val="es-MX" w:eastAsia="es-ES"/>
        </w:rPr>
        <w:t>México: Hacia un Sistema Nacional de Evaluación</w:t>
      </w:r>
      <w:r w:rsidR="00AF1C26">
        <w:rPr>
          <w:rFonts w:ascii="Arial" w:eastAsia="Calibri" w:hAnsi="Arial" w:cs="Arial"/>
          <w:color w:val="000000"/>
          <w:kern w:val="24"/>
          <w:sz w:val="24"/>
          <w:lang w:val="es-MX" w:eastAsia="es-ES"/>
        </w:rPr>
        <w:t>”, destacó</w:t>
      </w:r>
      <w:r w:rsidR="0091219E" w:rsidRPr="00E30ADE">
        <w:rPr>
          <w:rFonts w:ascii="Arial" w:eastAsia="Calibri" w:hAnsi="Arial" w:cs="Arial"/>
          <w:color w:val="000000"/>
          <w:kern w:val="24"/>
          <w:sz w:val="24"/>
          <w:lang w:val="es-MX" w:eastAsia="es-ES"/>
        </w:rPr>
        <w:t xml:space="preserve"> que en </w:t>
      </w:r>
      <w:r w:rsidR="0091219E" w:rsidRPr="00E30ADE">
        <w:rPr>
          <w:rFonts w:ascii="Arial" w:eastAsia="Calibri" w:hAnsi="Arial" w:cs="Arial"/>
          <w:color w:val="000000"/>
          <w:kern w:val="24"/>
          <w:sz w:val="24"/>
          <w:lang w:eastAsia="es-ES"/>
        </w:rPr>
        <w:t xml:space="preserve"> los últimos años se han realizado importantes esfuerzos para mejorar la calidad de la educación y la difusión y uso de los resultados de las evaluaciones. Cada vez son más las instituciones y los organismos dedicados al tema y es también creciente la participación de diversas organizaciones sociales, de los padres de familia, de la representación sindical y de las comunidades educativas en la evaluación. </w:t>
      </w:r>
    </w:p>
    <w:p w:rsidR="00E30ADE" w:rsidRPr="00E30ADE" w:rsidRDefault="00AF1C26" w:rsidP="00591CE4">
      <w:pPr>
        <w:pStyle w:val="Textoindependiente21"/>
        <w:tabs>
          <w:tab w:val="left" w:pos="720"/>
        </w:tabs>
        <w:spacing w:line="276" w:lineRule="auto"/>
        <w:rPr>
          <w:rFonts w:ascii="Arial" w:eastAsia="Calibri" w:hAnsi="Arial" w:cs="Arial"/>
          <w:color w:val="000000"/>
          <w:kern w:val="24"/>
          <w:sz w:val="24"/>
          <w:lang w:eastAsia="es-ES"/>
        </w:rPr>
      </w:pPr>
      <w:r>
        <w:rPr>
          <w:rFonts w:ascii="Arial" w:eastAsia="Calibri" w:hAnsi="Arial" w:cs="Arial"/>
          <w:color w:val="000000"/>
          <w:kern w:val="24"/>
          <w:sz w:val="24"/>
          <w:lang w:val="es-MX" w:eastAsia="es-ES"/>
        </w:rPr>
        <w:t>Señaló que e</w:t>
      </w:r>
      <w:r w:rsidR="00E30ADE" w:rsidRPr="00E30ADE">
        <w:rPr>
          <w:rFonts w:ascii="Arial" w:eastAsia="Calibri" w:hAnsi="Arial" w:cs="Arial"/>
          <w:color w:val="000000"/>
          <w:kern w:val="24"/>
          <w:sz w:val="24"/>
          <w:lang w:val="es-MX" w:eastAsia="es-ES"/>
        </w:rPr>
        <w:t xml:space="preserve">n el marco del SNEE </w:t>
      </w:r>
      <w:r w:rsidR="00E30ADE">
        <w:rPr>
          <w:rFonts w:ascii="Arial" w:eastAsia="Calibri" w:hAnsi="Arial" w:cs="Arial"/>
          <w:color w:val="000000"/>
          <w:kern w:val="24"/>
          <w:sz w:val="24"/>
          <w:lang w:val="es-MX" w:eastAsia="es-ES"/>
        </w:rPr>
        <w:t xml:space="preserve">las instancias oficiales SEP </w:t>
      </w:r>
      <w:r w:rsidR="00E30ADE" w:rsidRPr="00E30ADE">
        <w:rPr>
          <w:rFonts w:ascii="Arial" w:eastAsia="Calibri" w:hAnsi="Arial" w:cs="Arial"/>
          <w:color w:val="000000"/>
          <w:kern w:val="24"/>
          <w:sz w:val="24"/>
          <w:lang w:val="es-MX" w:eastAsia="es-ES"/>
        </w:rPr>
        <w:t>con atribuciones para realizar evaluaciones y ámbitos de competencia</w:t>
      </w:r>
      <w:r w:rsidR="00E30ADE">
        <w:rPr>
          <w:rFonts w:ascii="Arial" w:eastAsia="Calibri" w:hAnsi="Arial" w:cs="Arial"/>
          <w:color w:val="000000"/>
          <w:kern w:val="24"/>
          <w:sz w:val="24"/>
          <w:lang w:val="es-MX" w:eastAsia="es-ES"/>
        </w:rPr>
        <w:t xml:space="preserve">, </w:t>
      </w:r>
      <w:r w:rsidR="0095393F" w:rsidRPr="0095393F">
        <w:rPr>
          <w:rFonts w:ascii="Arial" w:eastAsia="Calibri" w:hAnsi="Arial" w:cs="Arial"/>
          <w:color w:val="000000"/>
          <w:kern w:val="24"/>
          <w:sz w:val="24"/>
          <w:highlight w:val="yellow"/>
          <w:lang w:val="es-MX" w:eastAsia="es-ES"/>
        </w:rPr>
        <w:t>son</w:t>
      </w:r>
      <w:r w:rsidR="0095393F">
        <w:rPr>
          <w:rFonts w:ascii="Arial" w:eastAsia="Calibri" w:hAnsi="Arial" w:cs="Arial"/>
          <w:color w:val="000000"/>
          <w:kern w:val="24"/>
          <w:sz w:val="24"/>
          <w:lang w:val="es-MX" w:eastAsia="es-ES"/>
        </w:rPr>
        <w:t xml:space="preserve"> </w:t>
      </w:r>
      <w:r w:rsidR="00E30ADE">
        <w:rPr>
          <w:rFonts w:ascii="Arial" w:eastAsia="Calibri" w:hAnsi="Arial" w:cs="Arial"/>
          <w:color w:val="000000"/>
          <w:kern w:val="24"/>
          <w:sz w:val="24"/>
          <w:lang w:val="es-MX" w:eastAsia="es-ES"/>
        </w:rPr>
        <w:t>el INEE,</w:t>
      </w:r>
      <w:r w:rsidR="0095393F">
        <w:rPr>
          <w:rFonts w:ascii="Arial" w:eastAsia="Calibri" w:hAnsi="Arial" w:cs="Arial"/>
          <w:color w:val="000000"/>
          <w:kern w:val="24"/>
          <w:sz w:val="24"/>
          <w:lang w:val="es-MX" w:eastAsia="es-ES"/>
        </w:rPr>
        <w:t xml:space="preserve"> </w:t>
      </w:r>
      <w:r w:rsidR="0095393F" w:rsidRPr="0095393F">
        <w:rPr>
          <w:rFonts w:ascii="Arial" w:eastAsia="Calibri" w:hAnsi="Arial" w:cs="Arial"/>
          <w:color w:val="000000"/>
          <w:kern w:val="24"/>
          <w:sz w:val="24"/>
          <w:highlight w:val="yellow"/>
          <w:lang w:val="es-MX" w:eastAsia="es-ES"/>
        </w:rPr>
        <w:t>y</w:t>
      </w:r>
      <w:r w:rsidR="0095393F">
        <w:rPr>
          <w:rFonts w:ascii="Arial" w:eastAsia="Calibri" w:hAnsi="Arial" w:cs="Arial"/>
          <w:color w:val="000000"/>
          <w:kern w:val="24"/>
          <w:sz w:val="24"/>
          <w:lang w:val="es-MX" w:eastAsia="es-ES"/>
        </w:rPr>
        <w:t xml:space="preserve"> </w:t>
      </w:r>
      <w:r w:rsidR="0095393F" w:rsidRPr="0095393F">
        <w:rPr>
          <w:rFonts w:ascii="Arial" w:eastAsia="Calibri" w:hAnsi="Arial" w:cs="Arial"/>
          <w:color w:val="000000"/>
          <w:kern w:val="24"/>
          <w:sz w:val="24"/>
          <w:highlight w:val="yellow"/>
          <w:lang w:val="es-MX" w:eastAsia="es-ES"/>
        </w:rPr>
        <w:t>la</w:t>
      </w:r>
      <w:r w:rsidR="0095393F">
        <w:rPr>
          <w:rFonts w:ascii="Arial" w:eastAsia="Calibri" w:hAnsi="Arial" w:cs="Arial"/>
          <w:color w:val="000000"/>
          <w:kern w:val="24"/>
          <w:sz w:val="24"/>
          <w:lang w:val="es-MX" w:eastAsia="es-ES"/>
        </w:rPr>
        <w:t xml:space="preserve"> DGEP, para la educación básica</w:t>
      </w:r>
      <w:r w:rsidR="0095393F" w:rsidRPr="0095393F">
        <w:rPr>
          <w:rFonts w:ascii="Arial" w:eastAsia="Calibri" w:hAnsi="Arial" w:cs="Arial"/>
          <w:color w:val="000000"/>
          <w:kern w:val="24"/>
          <w:sz w:val="24"/>
          <w:highlight w:val="yellow"/>
          <w:lang w:val="es-MX" w:eastAsia="es-ES"/>
        </w:rPr>
        <w:t>;</w:t>
      </w:r>
      <w:r w:rsidR="00E30ADE">
        <w:rPr>
          <w:rFonts w:ascii="Arial" w:eastAsia="Calibri" w:hAnsi="Arial" w:cs="Arial"/>
          <w:color w:val="000000"/>
          <w:kern w:val="24"/>
          <w:sz w:val="24"/>
          <w:lang w:val="es-MX" w:eastAsia="es-ES"/>
        </w:rPr>
        <w:t xml:space="preserve"> </w:t>
      </w:r>
      <w:r w:rsidR="00E30ADE" w:rsidRPr="00E30ADE">
        <w:rPr>
          <w:rFonts w:ascii="Arial" w:eastAsia="Calibri" w:hAnsi="Arial" w:cs="Arial"/>
          <w:color w:val="000000"/>
          <w:kern w:val="24"/>
          <w:sz w:val="24"/>
          <w:lang w:val="es-MX" w:eastAsia="es-ES"/>
        </w:rPr>
        <w:t>CENEVA</w:t>
      </w:r>
      <w:r w:rsidR="00E30ADE">
        <w:rPr>
          <w:rFonts w:ascii="Arial" w:eastAsia="Calibri" w:hAnsi="Arial" w:cs="Arial"/>
          <w:color w:val="000000"/>
          <w:kern w:val="24"/>
          <w:sz w:val="24"/>
          <w:lang w:val="es-MX" w:eastAsia="es-ES"/>
        </w:rPr>
        <w:t xml:space="preserve">L en media superior y </w:t>
      </w:r>
      <w:r w:rsidR="000F4723">
        <w:rPr>
          <w:rFonts w:ascii="Arial" w:eastAsia="Calibri" w:hAnsi="Arial" w:cs="Arial"/>
          <w:color w:val="000000"/>
          <w:kern w:val="24"/>
          <w:sz w:val="24"/>
          <w:lang w:val="es-MX" w:eastAsia="es-ES"/>
        </w:rPr>
        <w:t xml:space="preserve">en la educación superior ANUIES, CONACYT, COPAES, FIMPES y CIEES. </w:t>
      </w:r>
      <w:r w:rsidR="0095393F" w:rsidRPr="0095393F">
        <w:rPr>
          <w:rFonts w:ascii="Arial" w:eastAsia="Calibri" w:hAnsi="Arial" w:cs="Arial"/>
          <w:color w:val="000000"/>
          <w:kern w:val="24"/>
          <w:sz w:val="24"/>
          <w:highlight w:val="yellow"/>
          <w:lang w:val="es-MX" w:eastAsia="es-ES"/>
        </w:rPr>
        <w:t xml:space="preserve">Comentó </w:t>
      </w:r>
      <w:r w:rsidR="0095393F">
        <w:rPr>
          <w:rFonts w:ascii="Arial" w:eastAsia="Calibri" w:hAnsi="Arial" w:cs="Arial"/>
          <w:color w:val="000000"/>
          <w:kern w:val="24"/>
          <w:sz w:val="24"/>
          <w:highlight w:val="yellow"/>
          <w:lang w:val="es-MX" w:eastAsia="es-ES"/>
        </w:rPr>
        <w:t xml:space="preserve">que </w:t>
      </w:r>
      <w:r w:rsidR="0095393F" w:rsidRPr="0095393F">
        <w:rPr>
          <w:rFonts w:ascii="Arial" w:eastAsia="Calibri" w:hAnsi="Arial" w:cs="Arial"/>
          <w:color w:val="000000"/>
          <w:kern w:val="24"/>
          <w:sz w:val="24"/>
          <w:highlight w:val="yellow"/>
          <w:lang w:val="es-MX" w:eastAsia="es-ES"/>
        </w:rPr>
        <w:t>s</w:t>
      </w:r>
      <w:r w:rsidR="000F4723" w:rsidRPr="0095393F">
        <w:rPr>
          <w:rFonts w:ascii="Arial" w:eastAsia="Calibri" w:hAnsi="Arial" w:cs="Arial"/>
          <w:color w:val="000000"/>
          <w:kern w:val="24"/>
          <w:sz w:val="24"/>
          <w:highlight w:val="yellow"/>
          <w:lang w:val="es-MX" w:eastAsia="es-ES"/>
        </w:rPr>
        <w:t>e</w:t>
      </w:r>
      <w:r w:rsidR="000F4723">
        <w:rPr>
          <w:rFonts w:ascii="Arial" w:eastAsia="Calibri" w:hAnsi="Arial" w:cs="Arial"/>
          <w:color w:val="000000"/>
          <w:kern w:val="24"/>
          <w:sz w:val="24"/>
          <w:lang w:val="es-MX" w:eastAsia="es-ES"/>
        </w:rPr>
        <w:t xml:space="preserve"> ha </w:t>
      </w:r>
      <w:r w:rsidR="00E30ADE">
        <w:rPr>
          <w:rFonts w:ascii="Arial" w:eastAsia="Calibri" w:hAnsi="Arial" w:cs="Arial"/>
          <w:color w:val="000000"/>
          <w:kern w:val="24"/>
          <w:sz w:val="24"/>
          <w:lang w:val="es-MX" w:eastAsia="es-ES"/>
        </w:rPr>
        <w:t xml:space="preserve">avanzado en </w:t>
      </w:r>
      <w:r w:rsidR="00E30ADE" w:rsidRPr="00E30ADE">
        <w:rPr>
          <w:rFonts w:ascii="Arial" w:eastAsia="Calibri" w:hAnsi="Arial" w:cs="Arial"/>
          <w:color w:val="000000"/>
          <w:kern w:val="24"/>
          <w:sz w:val="24"/>
          <w:lang w:val="es-MX" w:eastAsia="es-ES"/>
        </w:rPr>
        <w:t xml:space="preserve">conocer de manera más detallada el estado que guarda la educación en diferentes aspectos,  </w:t>
      </w:r>
      <w:r w:rsidR="0095393F" w:rsidRPr="0095393F">
        <w:rPr>
          <w:rFonts w:ascii="Arial" w:eastAsia="Calibri" w:hAnsi="Arial" w:cs="Arial"/>
          <w:color w:val="000000"/>
          <w:kern w:val="24"/>
          <w:sz w:val="24"/>
          <w:highlight w:val="yellow"/>
          <w:lang w:val="es-MX" w:eastAsia="es-ES"/>
        </w:rPr>
        <w:t>que se</w:t>
      </w:r>
      <w:r w:rsidR="0095393F">
        <w:rPr>
          <w:rFonts w:ascii="Arial" w:eastAsia="Calibri" w:hAnsi="Arial" w:cs="Arial"/>
          <w:color w:val="000000"/>
          <w:kern w:val="24"/>
          <w:sz w:val="24"/>
          <w:lang w:val="es-MX" w:eastAsia="es-ES"/>
        </w:rPr>
        <w:t xml:space="preserve"> </w:t>
      </w:r>
      <w:r w:rsidR="00E30ADE" w:rsidRPr="00E30ADE">
        <w:rPr>
          <w:rFonts w:ascii="Arial" w:eastAsia="Calibri" w:hAnsi="Arial" w:cs="Arial"/>
          <w:color w:val="000000"/>
          <w:kern w:val="24"/>
          <w:sz w:val="24"/>
          <w:lang w:val="es-MX" w:eastAsia="es-ES"/>
        </w:rPr>
        <w:t xml:space="preserve">han venido realizando esfuerzos por articular y coordinar las acciones que se realizan en materia </w:t>
      </w:r>
      <w:r>
        <w:rPr>
          <w:rFonts w:ascii="Arial" w:eastAsia="Calibri" w:hAnsi="Arial" w:cs="Arial"/>
          <w:color w:val="000000"/>
          <w:kern w:val="24"/>
          <w:sz w:val="24"/>
          <w:lang w:val="es-MX" w:eastAsia="es-ES"/>
        </w:rPr>
        <w:t xml:space="preserve">de evaluación de la </w:t>
      </w:r>
      <w:r w:rsidR="0095393F">
        <w:rPr>
          <w:rFonts w:ascii="Arial" w:eastAsia="Calibri" w:hAnsi="Arial" w:cs="Arial"/>
          <w:color w:val="000000"/>
          <w:kern w:val="24"/>
          <w:sz w:val="24"/>
          <w:lang w:val="es-MX" w:eastAsia="es-ES"/>
        </w:rPr>
        <w:t xml:space="preserve">educación. En este punto </w:t>
      </w:r>
      <w:r w:rsidR="0095393F" w:rsidRPr="0095393F">
        <w:rPr>
          <w:rFonts w:ascii="Arial" w:eastAsia="Calibri" w:hAnsi="Arial" w:cs="Arial"/>
          <w:color w:val="000000"/>
          <w:kern w:val="24"/>
          <w:sz w:val="24"/>
          <w:highlight w:val="yellow"/>
          <w:lang w:val="es-MX" w:eastAsia="es-ES"/>
        </w:rPr>
        <w:t>resaltó</w:t>
      </w:r>
      <w:r w:rsidRPr="0095393F">
        <w:rPr>
          <w:rFonts w:ascii="Arial" w:eastAsia="Calibri" w:hAnsi="Arial" w:cs="Arial"/>
          <w:color w:val="000000"/>
          <w:kern w:val="24"/>
          <w:sz w:val="24"/>
          <w:highlight w:val="yellow"/>
          <w:lang w:val="es-MX" w:eastAsia="es-ES"/>
        </w:rPr>
        <w:t>,</w:t>
      </w:r>
      <w:r>
        <w:rPr>
          <w:rFonts w:ascii="Arial" w:eastAsia="Calibri" w:hAnsi="Arial" w:cs="Arial"/>
          <w:color w:val="000000"/>
          <w:kern w:val="24"/>
          <w:sz w:val="24"/>
          <w:lang w:val="es-MX" w:eastAsia="es-ES"/>
        </w:rPr>
        <w:t xml:space="preserve"> que el </w:t>
      </w:r>
      <w:r w:rsidR="00E30ADE">
        <w:rPr>
          <w:rFonts w:ascii="Arial" w:eastAsia="Calibri" w:hAnsi="Arial" w:cs="Arial"/>
          <w:color w:val="000000"/>
          <w:kern w:val="24"/>
          <w:sz w:val="24"/>
          <w:lang w:val="es-MX" w:eastAsia="es-ES"/>
        </w:rPr>
        <w:t xml:space="preserve">reto </w:t>
      </w:r>
      <w:r w:rsidR="00E30ADE" w:rsidRPr="00E30ADE">
        <w:rPr>
          <w:rFonts w:ascii="Arial" w:eastAsia="Calibri" w:hAnsi="Arial" w:cs="Arial"/>
          <w:color w:val="000000"/>
          <w:kern w:val="24"/>
          <w:sz w:val="24"/>
          <w:lang w:val="es-MX" w:eastAsia="es-ES"/>
        </w:rPr>
        <w:t xml:space="preserve">es coordinar los esfuerzos, alinear </w:t>
      </w:r>
      <w:r w:rsidR="00E30ADE" w:rsidRPr="00E30ADE">
        <w:rPr>
          <w:rFonts w:ascii="Arial" w:eastAsia="Calibri" w:hAnsi="Arial" w:cs="Arial"/>
          <w:color w:val="000000"/>
          <w:kern w:val="24"/>
          <w:sz w:val="24"/>
          <w:lang w:val="es-MX" w:eastAsia="es-ES"/>
        </w:rPr>
        <w:lastRenderedPageBreak/>
        <w:t>lo existente y desarrollar algunas evaluaciones que permitan tener una visión integral del Sistema Educativo para llevar a cabo acciones de mejora.</w:t>
      </w:r>
    </w:p>
    <w:p w:rsidR="00C63131" w:rsidRDefault="00C63131" w:rsidP="00591CE4">
      <w:pPr>
        <w:pStyle w:val="Textoindependiente21"/>
        <w:tabs>
          <w:tab w:val="left" w:pos="720"/>
        </w:tabs>
        <w:spacing w:line="276" w:lineRule="auto"/>
        <w:rPr>
          <w:rFonts w:ascii="Arial" w:eastAsiaTheme="minorHAnsi" w:hAnsi="Arial" w:cs="Arial"/>
          <w:lang w:eastAsia="en-US"/>
        </w:rPr>
      </w:pPr>
    </w:p>
    <w:p w:rsidR="00A021F9" w:rsidRDefault="003D4378" w:rsidP="00591CE4">
      <w:pPr>
        <w:pStyle w:val="Textoindependiente21"/>
        <w:tabs>
          <w:tab w:val="left" w:pos="720"/>
        </w:tabs>
        <w:spacing w:line="276" w:lineRule="auto"/>
        <w:rPr>
          <w:rFonts w:ascii="Arial" w:eastAsiaTheme="minorHAnsi" w:hAnsi="Arial" w:cs="Arial"/>
          <w:sz w:val="24"/>
          <w:lang w:eastAsia="en-US"/>
        </w:rPr>
      </w:pPr>
      <w:r w:rsidRPr="00053ACB">
        <w:rPr>
          <w:rFonts w:ascii="Arial" w:eastAsiaTheme="minorHAnsi" w:hAnsi="Arial" w:cs="Arial"/>
          <w:sz w:val="24"/>
          <w:lang w:eastAsia="en-US"/>
        </w:rPr>
        <w:t>En este contexto y con el propósito de apoyar la labor docente,</w:t>
      </w:r>
      <w:r w:rsidR="001736E8" w:rsidRPr="001736E8">
        <w:rPr>
          <w:rFonts w:ascii="Arial" w:eastAsiaTheme="minorHAnsi" w:hAnsi="Arial" w:cs="Arial"/>
          <w:sz w:val="24"/>
          <w:lang w:val="es-MX" w:eastAsia="en-US"/>
        </w:rPr>
        <w:t xml:space="preserve"> </w:t>
      </w:r>
      <w:r w:rsidR="00AF1C26">
        <w:rPr>
          <w:rFonts w:ascii="Arial" w:eastAsiaTheme="minorHAnsi" w:hAnsi="Arial" w:cs="Arial"/>
          <w:sz w:val="24"/>
          <w:lang w:val="es-MX" w:eastAsia="en-US"/>
        </w:rPr>
        <w:t>se contó</w:t>
      </w:r>
      <w:r w:rsidR="001736E8">
        <w:rPr>
          <w:rFonts w:ascii="Arial" w:eastAsiaTheme="minorHAnsi" w:hAnsi="Arial" w:cs="Arial"/>
          <w:sz w:val="24"/>
          <w:lang w:val="es-MX" w:eastAsia="en-US"/>
        </w:rPr>
        <w:t xml:space="preserve"> con la presencia de asesores del programa nacional de lectura en el estado </w:t>
      </w:r>
      <w:r w:rsidR="001736E8" w:rsidRPr="001736E8">
        <w:rPr>
          <w:rFonts w:ascii="Arial" w:eastAsiaTheme="minorHAnsi" w:hAnsi="Arial" w:cs="Arial"/>
          <w:sz w:val="24"/>
          <w:lang w:val="es-MX" w:eastAsia="en-US"/>
        </w:rPr>
        <w:t xml:space="preserve">y autoridades educativas </w:t>
      </w:r>
      <w:r w:rsidR="00932D68" w:rsidRPr="00932D68">
        <w:rPr>
          <w:rFonts w:ascii="Arial" w:eastAsiaTheme="minorHAnsi" w:hAnsi="Arial" w:cs="Arial"/>
          <w:sz w:val="24"/>
          <w:highlight w:val="yellow"/>
          <w:lang w:val="es-MX" w:eastAsia="en-US"/>
        </w:rPr>
        <w:t>en el</w:t>
      </w:r>
      <w:r w:rsidR="00932D68">
        <w:rPr>
          <w:rFonts w:ascii="Arial" w:eastAsiaTheme="minorHAnsi" w:hAnsi="Arial" w:cs="Arial"/>
          <w:sz w:val="24"/>
          <w:lang w:val="es-MX" w:eastAsia="en-US"/>
        </w:rPr>
        <w:t xml:space="preserve"> </w:t>
      </w:r>
      <w:r w:rsidR="00B240AF" w:rsidRPr="00053ACB">
        <w:rPr>
          <w:rFonts w:ascii="Arial" w:eastAsiaTheme="minorHAnsi" w:hAnsi="Arial" w:cs="Arial"/>
          <w:sz w:val="24"/>
          <w:lang w:eastAsia="en-US"/>
        </w:rPr>
        <w:t>taller “</w:t>
      </w:r>
      <w:r w:rsidR="00B240AF" w:rsidRPr="00053ACB">
        <w:rPr>
          <w:rFonts w:ascii="Arial" w:eastAsia="Calibri" w:hAnsi="Arial" w:cs="Arial"/>
          <w:color w:val="000000"/>
          <w:kern w:val="24"/>
          <w:sz w:val="24"/>
          <w:lang w:val="es-MX" w:eastAsia="es-ES"/>
        </w:rPr>
        <w:t>Fomento y valoración de la competencia lectora en el aula</w:t>
      </w:r>
      <w:r w:rsidR="00BB1B72" w:rsidRPr="00BB1B72">
        <w:rPr>
          <w:rFonts w:ascii="Arial" w:eastAsia="Calibri" w:hAnsi="Arial" w:cs="Arial"/>
          <w:color w:val="000000"/>
          <w:kern w:val="24"/>
          <w:sz w:val="24"/>
          <w:lang w:val="es-MX" w:eastAsia="es-ES"/>
        </w:rPr>
        <w:t>”</w:t>
      </w:r>
      <w:r w:rsidR="00B240AF" w:rsidRPr="00BB1B72">
        <w:rPr>
          <w:rFonts w:ascii="Arial" w:eastAsiaTheme="minorHAnsi" w:hAnsi="Arial" w:cs="Arial"/>
          <w:sz w:val="24"/>
          <w:lang w:eastAsia="en-US"/>
        </w:rPr>
        <w:t xml:space="preserve">, apoyados </w:t>
      </w:r>
      <w:r w:rsidR="00BB1B72" w:rsidRPr="00BB1B72">
        <w:rPr>
          <w:rFonts w:ascii="Arial" w:eastAsiaTheme="minorHAnsi" w:hAnsi="Arial" w:cs="Arial"/>
          <w:sz w:val="24"/>
          <w:lang w:eastAsia="en-US"/>
        </w:rPr>
        <w:t xml:space="preserve">nuevamente </w:t>
      </w:r>
      <w:r w:rsidR="00B240AF" w:rsidRPr="00BB1B72">
        <w:rPr>
          <w:rFonts w:ascii="Arial" w:eastAsiaTheme="minorHAnsi" w:hAnsi="Arial" w:cs="Arial"/>
          <w:sz w:val="24"/>
          <w:lang w:eastAsia="en-US"/>
        </w:rPr>
        <w:t>por</w:t>
      </w:r>
      <w:r w:rsidR="00932D68">
        <w:rPr>
          <w:rFonts w:ascii="Arial" w:eastAsiaTheme="minorHAnsi" w:hAnsi="Arial" w:cs="Arial"/>
          <w:sz w:val="24"/>
          <w:lang w:eastAsia="en-US"/>
        </w:rPr>
        <w:t xml:space="preserve"> </w:t>
      </w:r>
      <w:r w:rsidR="00932D68" w:rsidRPr="00932D68">
        <w:rPr>
          <w:rFonts w:ascii="Arial" w:eastAsiaTheme="minorHAnsi" w:hAnsi="Arial" w:cs="Arial"/>
          <w:sz w:val="24"/>
          <w:highlight w:val="yellow"/>
          <w:lang w:eastAsia="en-US"/>
        </w:rPr>
        <w:t>la</w:t>
      </w:r>
      <w:r w:rsidR="00932D68">
        <w:rPr>
          <w:rFonts w:ascii="Arial" w:eastAsiaTheme="minorHAnsi" w:hAnsi="Arial" w:cs="Arial"/>
          <w:sz w:val="24"/>
          <w:lang w:eastAsia="en-US"/>
        </w:rPr>
        <w:t xml:space="preserve"> </w:t>
      </w:r>
      <w:r w:rsidR="00B240AF" w:rsidRPr="00BB1B72">
        <w:rPr>
          <w:rFonts w:ascii="Arial" w:eastAsiaTheme="minorHAnsi" w:hAnsi="Arial" w:cs="Arial"/>
          <w:sz w:val="24"/>
          <w:lang w:eastAsia="en-US"/>
        </w:rPr>
        <w:t>Lic. Ana María Aceves Estrada</w:t>
      </w:r>
      <w:r w:rsidR="00C63131" w:rsidRPr="00053ACB">
        <w:rPr>
          <w:rFonts w:ascii="Arial" w:eastAsiaTheme="minorHAnsi" w:hAnsi="Arial" w:cs="Arial"/>
          <w:sz w:val="24"/>
          <w:lang w:eastAsia="en-US"/>
        </w:rPr>
        <w:t xml:space="preserve">, </w:t>
      </w:r>
      <w:r w:rsidR="0095393F" w:rsidRPr="0095393F">
        <w:rPr>
          <w:rFonts w:ascii="Arial" w:eastAsiaTheme="minorHAnsi" w:hAnsi="Arial" w:cs="Arial"/>
          <w:sz w:val="24"/>
          <w:highlight w:val="yellow"/>
          <w:lang w:eastAsia="en-US"/>
        </w:rPr>
        <w:t>quien</w:t>
      </w:r>
      <w:r w:rsidR="0095393F">
        <w:rPr>
          <w:rFonts w:ascii="Arial" w:eastAsiaTheme="minorHAnsi" w:hAnsi="Arial" w:cs="Arial"/>
          <w:sz w:val="24"/>
          <w:lang w:eastAsia="en-US"/>
        </w:rPr>
        <w:t xml:space="preserve"> </w:t>
      </w:r>
      <w:r w:rsidR="00BB1B72">
        <w:rPr>
          <w:rFonts w:ascii="Arial" w:eastAsiaTheme="minorHAnsi" w:hAnsi="Arial" w:cs="Arial"/>
          <w:sz w:val="24"/>
          <w:lang w:eastAsia="en-US"/>
        </w:rPr>
        <w:t xml:space="preserve">hizo referencia a un </w:t>
      </w:r>
      <w:r w:rsidRPr="00053ACB">
        <w:rPr>
          <w:rFonts w:ascii="Arial" w:eastAsiaTheme="minorHAnsi" w:hAnsi="Arial" w:cs="Arial"/>
          <w:sz w:val="24"/>
          <w:lang w:eastAsia="en-US"/>
        </w:rPr>
        <w:t xml:space="preserve">estudio </w:t>
      </w:r>
      <w:r w:rsidRPr="00053ACB">
        <w:rPr>
          <w:rFonts w:ascii="Arial" w:hAnsi="Arial" w:cs="Arial"/>
          <w:bCs/>
          <w:sz w:val="24"/>
        </w:rPr>
        <w:t xml:space="preserve">experimental </w:t>
      </w:r>
      <w:r w:rsidR="00BB1B72">
        <w:rPr>
          <w:rFonts w:ascii="Arial" w:hAnsi="Arial" w:cs="Arial"/>
          <w:bCs/>
          <w:sz w:val="24"/>
        </w:rPr>
        <w:t xml:space="preserve">realizado </w:t>
      </w:r>
      <w:r w:rsidRPr="00053ACB">
        <w:rPr>
          <w:rFonts w:ascii="Arial" w:hAnsi="Arial" w:cs="Arial"/>
          <w:bCs/>
          <w:sz w:val="24"/>
        </w:rPr>
        <w:t>el presente año</w:t>
      </w:r>
      <w:r w:rsidRPr="00053ACB">
        <w:rPr>
          <w:rFonts w:ascii="Arial" w:eastAsiaTheme="minorHAnsi" w:hAnsi="Arial" w:cs="Arial"/>
          <w:sz w:val="24"/>
          <w:lang w:eastAsia="en-US"/>
        </w:rPr>
        <w:t xml:space="preserve"> sobre la competencia lectora</w:t>
      </w:r>
      <w:r w:rsidR="00C63131" w:rsidRPr="00053ACB">
        <w:rPr>
          <w:rFonts w:ascii="Arial" w:eastAsiaTheme="minorHAnsi" w:hAnsi="Arial" w:cs="Arial"/>
          <w:sz w:val="24"/>
          <w:lang w:eastAsia="en-US"/>
        </w:rPr>
        <w:t xml:space="preserve">. A partir de </w:t>
      </w:r>
      <w:r w:rsidR="00C63131" w:rsidRPr="00053ACB">
        <w:rPr>
          <w:rFonts w:ascii="Arial" w:hAnsi="Arial" w:cs="Arial"/>
          <w:bCs/>
          <w:sz w:val="24"/>
        </w:rPr>
        <w:t>los resultados obtenidos</w:t>
      </w:r>
      <w:r w:rsidR="00932D68">
        <w:rPr>
          <w:rFonts w:ascii="Arial" w:hAnsi="Arial" w:cs="Arial"/>
          <w:bCs/>
          <w:sz w:val="24"/>
        </w:rPr>
        <w:t xml:space="preserve"> de este estudio,</w:t>
      </w:r>
      <w:r w:rsidR="00C63131" w:rsidRPr="00053ACB">
        <w:rPr>
          <w:rFonts w:ascii="Arial" w:eastAsiaTheme="minorHAnsi" w:hAnsi="Arial" w:cs="Arial"/>
          <w:sz w:val="24"/>
          <w:lang w:eastAsia="en-US"/>
        </w:rPr>
        <w:t xml:space="preserve"> se </w:t>
      </w:r>
      <w:r w:rsidRPr="00053ACB">
        <w:rPr>
          <w:rFonts w:ascii="Arial" w:eastAsiaTheme="minorHAnsi" w:hAnsi="Arial" w:cs="Arial"/>
          <w:sz w:val="24"/>
          <w:lang w:eastAsia="en-US"/>
        </w:rPr>
        <w:t>elabor</w:t>
      </w:r>
      <w:r w:rsidR="00AF1C26">
        <w:rPr>
          <w:rFonts w:ascii="Arial" w:eastAsiaTheme="minorHAnsi" w:hAnsi="Arial" w:cs="Arial"/>
          <w:sz w:val="24"/>
          <w:lang w:eastAsia="en-US"/>
        </w:rPr>
        <w:t>ó</w:t>
      </w:r>
      <w:r w:rsidRPr="00053ACB">
        <w:rPr>
          <w:rFonts w:ascii="Arial" w:eastAsiaTheme="minorHAnsi" w:hAnsi="Arial" w:cs="Arial"/>
          <w:sz w:val="24"/>
          <w:lang w:eastAsia="en-US"/>
        </w:rPr>
        <w:t xml:space="preserve"> </w:t>
      </w:r>
      <w:r w:rsidR="00AF1C26">
        <w:rPr>
          <w:rFonts w:ascii="Arial" w:eastAsiaTheme="minorHAnsi" w:hAnsi="Arial" w:cs="Arial"/>
          <w:sz w:val="24"/>
          <w:lang w:eastAsia="en-US"/>
        </w:rPr>
        <w:t>el M</w:t>
      </w:r>
      <w:r w:rsidRPr="00053ACB">
        <w:rPr>
          <w:rFonts w:ascii="Arial" w:eastAsiaTheme="minorHAnsi" w:hAnsi="Arial" w:cs="Arial"/>
          <w:sz w:val="24"/>
          <w:lang w:eastAsia="en-US"/>
        </w:rPr>
        <w:t>anual</w:t>
      </w:r>
      <w:r w:rsidR="00AF1C26">
        <w:rPr>
          <w:rFonts w:ascii="Arial" w:eastAsiaTheme="minorHAnsi" w:hAnsi="Arial" w:cs="Arial"/>
          <w:sz w:val="24"/>
          <w:lang w:eastAsia="en-US"/>
        </w:rPr>
        <w:t xml:space="preserve"> </w:t>
      </w:r>
      <w:r w:rsidR="0095393F">
        <w:rPr>
          <w:rFonts w:ascii="Arial" w:eastAsiaTheme="minorHAnsi" w:hAnsi="Arial" w:cs="Arial"/>
          <w:sz w:val="24"/>
          <w:lang w:eastAsia="en-US"/>
        </w:rPr>
        <w:t>de Procedimientos para el F</w:t>
      </w:r>
      <w:r w:rsidR="006B714A">
        <w:rPr>
          <w:rFonts w:ascii="Arial" w:eastAsiaTheme="minorHAnsi" w:hAnsi="Arial" w:cs="Arial"/>
          <w:sz w:val="24"/>
          <w:lang w:eastAsia="en-US"/>
        </w:rPr>
        <w:t xml:space="preserve">omento y </w:t>
      </w:r>
      <w:r w:rsidR="0095393F">
        <w:rPr>
          <w:rFonts w:ascii="Arial" w:eastAsia="Calibri" w:hAnsi="Arial" w:cs="Arial"/>
          <w:color w:val="000000"/>
          <w:kern w:val="24"/>
          <w:sz w:val="24"/>
          <w:lang w:val="es-MX" w:eastAsia="es-ES"/>
        </w:rPr>
        <w:t>Valoración de la Competencia Lectora en el A</w:t>
      </w:r>
      <w:r w:rsidR="006B714A" w:rsidRPr="00053ACB">
        <w:rPr>
          <w:rFonts w:ascii="Arial" w:eastAsia="Calibri" w:hAnsi="Arial" w:cs="Arial"/>
          <w:color w:val="000000"/>
          <w:kern w:val="24"/>
          <w:sz w:val="24"/>
          <w:lang w:val="es-MX" w:eastAsia="es-ES"/>
        </w:rPr>
        <w:t>ul</w:t>
      </w:r>
      <w:r w:rsidR="006B714A">
        <w:rPr>
          <w:rFonts w:ascii="Arial" w:eastAsia="Calibri" w:hAnsi="Arial" w:cs="Arial"/>
          <w:color w:val="000000"/>
          <w:kern w:val="24"/>
          <w:sz w:val="24"/>
          <w:lang w:val="es-MX" w:eastAsia="es-ES"/>
        </w:rPr>
        <w:t xml:space="preserve">a, </w:t>
      </w:r>
      <w:r w:rsidR="00666138">
        <w:rPr>
          <w:rFonts w:ascii="Arial" w:eastAsia="Calibri" w:hAnsi="Arial" w:cs="Arial"/>
          <w:color w:val="000000"/>
          <w:kern w:val="24"/>
          <w:sz w:val="24"/>
          <w:lang w:val="es-MX" w:eastAsia="es-ES"/>
        </w:rPr>
        <w:t>documento utilizado en</w:t>
      </w:r>
      <w:r w:rsidR="00932D68" w:rsidRPr="00932D68">
        <w:rPr>
          <w:rFonts w:ascii="Arial" w:eastAsia="Calibri" w:hAnsi="Arial" w:cs="Arial"/>
          <w:color w:val="000000"/>
          <w:kern w:val="24"/>
          <w:sz w:val="24"/>
          <w:highlight w:val="yellow"/>
          <w:lang w:val="es-MX" w:eastAsia="es-ES"/>
        </w:rPr>
        <w:t xml:space="preserve"> el desarrollo</w:t>
      </w:r>
      <w:r w:rsidR="00932D68">
        <w:rPr>
          <w:rFonts w:ascii="Arial" w:eastAsia="Calibri" w:hAnsi="Arial" w:cs="Arial"/>
          <w:color w:val="000000"/>
          <w:kern w:val="24"/>
          <w:sz w:val="24"/>
          <w:lang w:val="es-MX" w:eastAsia="es-ES"/>
        </w:rPr>
        <w:t xml:space="preserve"> </w:t>
      </w:r>
      <w:r w:rsidR="00932D68" w:rsidRPr="00932D68">
        <w:rPr>
          <w:rFonts w:ascii="Arial" w:eastAsia="Calibri" w:hAnsi="Arial" w:cs="Arial"/>
          <w:color w:val="000000"/>
          <w:kern w:val="24"/>
          <w:sz w:val="24"/>
          <w:highlight w:val="yellow"/>
          <w:lang w:val="es-MX" w:eastAsia="es-ES"/>
        </w:rPr>
        <w:t>de</w:t>
      </w:r>
      <w:r w:rsidR="00932D68">
        <w:rPr>
          <w:rFonts w:ascii="Arial" w:eastAsia="Calibri" w:hAnsi="Arial" w:cs="Arial"/>
          <w:color w:val="000000"/>
          <w:kern w:val="24"/>
          <w:sz w:val="24"/>
          <w:lang w:val="es-MX" w:eastAsia="es-ES"/>
        </w:rPr>
        <w:t xml:space="preserve"> este taller</w:t>
      </w:r>
      <w:r w:rsidR="00666138">
        <w:rPr>
          <w:rFonts w:ascii="Arial" w:eastAsia="Calibri" w:hAnsi="Arial" w:cs="Arial"/>
          <w:color w:val="000000"/>
          <w:kern w:val="24"/>
          <w:sz w:val="24"/>
          <w:lang w:val="es-MX" w:eastAsia="es-ES"/>
        </w:rPr>
        <w:t xml:space="preserve"> e </w:t>
      </w:r>
      <w:r w:rsidR="00932D68" w:rsidRPr="00932D68">
        <w:rPr>
          <w:rFonts w:ascii="Arial" w:eastAsia="Calibri" w:hAnsi="Arial" w:cs="Arial"/>
          <w:color w:val="000000"/>
          <w:kern w:val="24"/>
          <w:sz w:val="24"/>
          <w:highlight w:val="yellow"/>
          <w:lang w:val="es-MX" w:eastAsia="es-ES"/>
        </w:rPr>
        <w:t xml:space="preserve">instrumento que </w:t>
      </w:r>
      <w:r w:rsidRPr="00932D68">
        <w:rPr>
          <w:rFonts w:ascii="Arial" w:eastAsiaTheme="minorHAnsi" w:hAnsi="Arial" w:cs="Arial"/>
          <w:sz w:val="24"/>
          <w:highlight w:val="yellow"/>
          <w:lang w:eastAsia="en-US"/>
        </w:rPr>
        <w:t>servir</w:t>
      </w:r>
      <w:r w:rsidR="006B714A" w:rsidRPr="00932D68">
        <w:rPr>
          <w:rFonts w:ascii="Arial" w:eastAsiaTheme="minorHAnsi" w:hAnsi="Arial" w:cs="Arial"/>
          <w:sz w:val="24"/>
          <w:highlight w:val="yellow"/>
          <w:lang w:eastAsia="en-US"/>
        </w:rPr>
        <w:t>á</w:t>
      </w:r>
      <w:r w:rsidRPr="00053ACB">
        <w:rPr>
          <w:rFonts w:ascii="Arial" w:eastAsiaTheme="minorHAnsi" w:hAnsi="Arial" w:cs="Arial"/>
          <w:sz w:val="24"/>
          <w:lang w:eastAsia="en-US"/>
        </w:rPr>
        <w:t xml:space="preserve"> </w:t>
      </w:r>
      <w:r w:rsidR="006B714A">
        <w:rPr>
          <w:rFonts w:ascii="Arial" w:eastAsiaTheme="minorHAnsi" w:hAnsi="Arial" w:cs="Arial"/>
          <w:sz w:val="24"/>
          <w:lang w:eastAsia="en-US"/>
        </w:rPr>
        <w:t xml:space="preserve">de </w:t>
      </w:r>
      <w:r w:rsidR="0095393F" w:rsidRPr="0095393F">
        <w:rPr>
          <w:rFonts w:ascii="Arial" w:eastAsiaTheme="minorHAnsi" w:hAnsi="Arial" w:cs="Arial"/>
          <w:sz w:val="24"/>
          <w:highlight w:val="yellow"/>
          <w:lang w:eastAsia="en-US"/>
        </w:rPr>
        <w:t>soporte</w:t>
      </w:r>
      <w:r w:rsidR="006B714A">
        <w:rPr>
          <w:rFonts w:ascii="Arial" w:eastAsiaTheme="minorHAnsi" w:hAnsi="Arial" w:cs="Arial"/>
          <w:sz w:val="24"/>
          <w:lang w:eastAsia="en-US"/>
        </w:rPr>
        <w:t xml:space="preserve"> </w:t>
      </w:r>
      <w:r w:rsidRPr="00053ACB">
        <w:rPr>
          <w:rFonts w:ascii="Arial" w:eastAsiaTheme="minorHAnsi" w:hAnsi="Arial" w:cs="Arial"/>
          <w:sz w:val="24"/>
          <w:lang w:eastAsia="en-US"/>
        </w:rPr>
        <w:t xml:space="preserve">al docente, </w:t>
      </w:r>
      <w:r w:rsidR="00666138" w:rsidRPr="00666138">
        <w:rPr>
          <w:rFonts w:ascii="Arial" w:eastAsiaTheme="minorHAnsi" w:hAnsi="Arial" w:cs="Arial"/>
          <w:sz w:val="24"/>
          <w:highlight w:val="yellow"/>
          <w:lang w:eastAsia="en-US"/>
        </w:rPr>
        <w:t>asociado</w:t>
      </w:r>
      <w:r w:rsidRPr="00053ACB">
        <w:rPr>
          <w:rFonts w:ascii="Arial" w:eastAsiaTheme="minorHAnsi" w:hAnsi="Arial" w:cs="Arial"/>
          <w:sz w:val="24"/>
          <w:lang w:eastAsia="en-US"/>
        </w:rPr>
        <w:t xml:space="preserve"> con otras formas de </w:t>
      </w:r>
      <w:r w:rsidR="006B714A">
        <w:rPr>
          <w:rFonts w:ascii="Arial" w:eastAsiaTheme="minorHAnsi" w:hAnsi="Arial" w:cs="Arial"/>
          <w:sz w:val="24"/>
          <w:lang w:eastAsia="en-US"/>
        </w:rPr>
        <w:t xml:space="preserve">evaluar la competencia lectora. </w:t>
      </w:r>
      <w:r w:rsidR="00DD2470" w:rsidRPr="00053ACB">
        <w:rPr>
          <w:rFonts w:ascii="Arial" w:hAnsi="Arial" w:cs="Arial"/>
          <w:bCs/>
          <w:sz w:val="24"/>
        </w:rPr>
        <w:t xml:space="preserve"> </w:t>
      </w:r>
    </w:p>
    <w:p w:rsidR="006B714A" w:rsidRPr="00053ACB" w:rsidRDefault="006B714A" w:rsidP="00591CE4">
      <w:pPr>
        <w:pStyle w:val="Textoindependiente21"/>
        <w:tabs>
          <w:tab w:val="left" w:pos="720"/>
        </w:tabs>
        <w:spacing w:line="276" w:lineRule="auto"/>
        <w:rPr>
          <w:rFonts w:ascii="Arial" w:eastAsia="Calibri" w:hAnsi="Arial" w:cs="Arial"/>
          <w:color w:val="000000"/>
          <w:kern w:val="24"/>
          <w:sz w:val="24"/>
          <w:lang w:eastAsia="es-ES"/>
        </w:rPr>
      </w:pPr>
    </w:p>
    <w:p w:rsidR="00446E66" w:rsidRPr="00053ACB" w:rsidRDefault="00C63131" w:rsidP="00591CE4">
      <w:pPr>
        <w:pStyle w:val="Textoindependiente21"/>
        <w:tabs>
          <w:tab w:val="left" w:pos="720"/>
        </w:tabs>
        <w:spacing w:line="276" w:lineRule="auto"/>
        <w:rPr>
          <w:rFonts w:ascii="Arial" w:eastAsiaTheme="minorHAnsi" w:hAnsi="Arial" w:cs="Arial"/>
          <w:sz w:val="24"/>
          <w:lang w:eastAsia="en-US"/>
        </w:rPr>
      </w:pPr>
      <w:r w:rsidRPr="00053ACB">
        <w:rPr>
          <w:rFonts w:ascii="Arial" w:hAnsi="Arial" w:cs="Arial"/>
          <w:bCs/>
          <w:sz w:val="24"/>
        </w:rPr>
        <w:t xml:space="preserve">Como parte de lo </w:t>
      </w:r>
      <w:r w:rsidR="002834D8" w:rsidRPr="00053ACB">
        <w:rPr>
          <w:rFonts w:ascii="Arial" w:hAnsi="Arial" w:cs="Arial"/>
          <w:bCs/>
          <w:sz w:val="24"/>
        </w:rPr>
        <w:t>mencionado</w:t>
      </w:r>
      <w:r w:rsidR="00887112">
        <w:rPr>
          <w:rFonts w:ascii="Arial" w:hAnsi="Arial" w:cs="Arial"/>
          <w:bCs/>
          <w:sz w:val="24"/>
        </w:rPr>
        <w:t>,</w:t>
      </w:r>
      <w:r w:rsidR="002834D8" w:rsidRPr="00053ACB">
        <w:rPr>
          <w:rFonts w:ascii="Arial" w:hAnsi="Arial" w:cs="Arial"/>
          <w:bCs/>
          <w:sz w:val="24"/>
        </w:rPr>
        <w:t xml:space="preserve"> </w:t>
      </w:r>
      <w:r w:rsidRPr="00053ACB">
        <w:rPr>
          <w:rFonts w:ascii="Arial" w:hAnsi="Arial" w:cs="Arial"/>
          <w:bCs/>
          <w:sz w:val="24"/>
        </w:rPr>
        <w:t>establecieron los niveles de competencia l</w:t>
      </w:r>
      <w:r w:rsidR="002834D8" w:rsidRPr="00053ACB">
        <w:rPr>
          <w:rFonts w:ascii="Arial" w:hAnsi="Arial" w:cs="Arial"/>
          <w:bCs/>
          <w:sz w:val="24"/>
        </w:rPr>
        <w:t xml:space="preserve">ectora como referentes de logro para los alumnos de primaria y secundaria en escuelas del Sistema </w:t>
      </w:r>
      <w:r w:rsidR="002834D8" w:rsidRPr="00053ACB">
        <w:rPr>
          <w:rFonts w:ascii="Arial" w:hAnsi="Arial" w:cs="Arial"/>
          <w:bCs/>
          <w:sz w:val="24"/>
          <w:lang w:val="es-MX"/>
        </w:rPr>
        <w:t>Educativo Mexicano.</w:t>
      </w:r>
      <w:r w:rsidR="00053ACB" w:rsidRPr="00053ACB">
        <w:rPr>
          <w:rFonts w:ascii="Arial" w:hAnsi="Arial" w:cs="Arial"/>
          <w:bCs/>
          <w:sz w:val="24"/>
          <w:lang w:val="es-MX"/>
        </w:rPr>
        <w:t xml:space="preserve"> </w:t>
      </w:r>
      <w:r w:rsidR="006B714A" w:rsidRPr="00053ACB">
        <w:rPr>
          <w:rFonts w:ascii="Arial" w:eastAsiaTheme="minorHAnsi" w:hAnsi="Arial" w:cs="Arial"/>
          <w:sz w:val="24"/>
          <w:lang w:eastAsia="en-US"/>
        </w:rPr>
        <w:t xml:space="preserve">También se sugiere </w:t>
      </w:r>
      <w:r w:rsidR="006B714A">
        <w:rPr>
          <w:rFonts w:ascii="Arial" w:eastAsiaTheme="minorHAnsi" w:hAnsi="Arial" w:cs="Arial"/>
          <w:sz w:val="24"/>
          <w:lang w:eastAsia="en-US"/>
        </w:rPr>
        <w:t xml:space="preserve">en este, </w:t>
      </w:r>
      <w:r w:rsidR="006B714A" w:rsidRPr="00053ACB">
        <w:rPr>
          <w:rFonts w:ascii="Arial" w:eastAsiaTheme="minorHAnsi" w:hAnsi="Arial" w:cs="Arial"/>
          <w:sz w:val="24"/>
          <w:lang w:eastAsia="en-US"/>
        </w:rPr>
        <w:t>el poner atención en la fluidez y en la velocidad de lectura, por ser necesarias para la comprensión lectora.</w:t>
      </w:r>
      <w:r w:rsidR="006B714A">
        <w:rPr>
          <w:rFonts w:ascii="Arial" w:eastAsiaTheme="minorHAnsi" w:hAnsi="Arial" w:cs="Arial"/>
          <w:sz w:val="24"/>
          <w:lang w:eastAsia="en-US"/>
        </w:rPr>
        <w:t xml:space="preserve"> En este sentido, se concluye el</w:t>
      </w:r>
      <w:r w:rsidR="00446E66" w:rsidRPr="00053ACB">
        <w:rPr>
          <w:rFonts w:ascii="Arial" w:eastAsiaTheme="minorHAnsi" w:hAnsi="Arial" w:cs="Arial"/>
          <w:sz w:val="24"/>
          <w:lang w:eastAsia="en-US"/>
        </w:rPr>
        <w:t xml:space="preserve"> apoyar el interés y esfuerzo </w:t>
      </w:r>
      <w:r w:rsidR="00053ACB" w:rsidRPr="00053ACB">
        <w:rPr>
          <w:rFonts w:ascii="Arial" w:eastAsiaTheme="minorHAnsi" w:hAnsi="Arial" w:cs="Arial"/>
          <w:sz w:val="24"/>
          <w:lang w:eastAsia="en-US"/>
        </w:rPr>
        <w:t xml:space="preserve">de los docentes </w:t>
      </w:r>
      <w:r w:rsidR="00446E66" w:rsidRPr="00053ACB">
        <w:rPr>
          <w:rFonts w:ascii="Arial" w:eastAsiaTheme="minorHAnsi" w:hAnsi="Arial" w:cs="Arial"/>
          <w:sz w:val="24"/>
          <w:lang w:eastAsia="en-US"/>
        </w:rPr>
        <w:t xml:space="preserve">cotidianamente para mejorar en sus alumnos </w:t>
      </w:r>
      <w:r w:rsidR="00446E66" w:rsidRPr="00053ACB">
        <w:rPr>
          <w:rFonts w:ascii="Arial" w:eastAsiaTheme="minorHAnsi" w:hAnsi="Arial" w:cs="Arial"/>
          <w:bCs/>
          <w:iCs/>
          <w:sz w:val="24"/>
          <w:lang w:eastAsia="en-US"/>
        </w:rPr>
        <w:t>la comprensión</w:t>
      </w:r>
      <w:r w:rsidR="00053ACB" w:rsidRPr="00053ACB">
        <w:rPr>
          <w:rFonts w:ascii="Arial" w:eastAsiaTheme="minorHAnsi" w:hAnsi="Arial" w:cs="Arial"/>
          <w:bCs/>
          <w:iCs/>
          <w:sz w:val="24"/>
          <w:lang w:eastAsia="en-US"/>
        </w:rPr>
        <w:t xml:space="preserve"> </w:t>
      </w:r>
      <w:r w:rsidR="00446E66" w:rsidRPr="00053ACB">
        <w:rPr>
          <w:rFonts w:ascii="Arial" w:eastAsiaTheme="minorHAnsi" w:hAnsi="Arial" w:cs="Arial"/>
          <w:bCs/>
          <w:iCs/>
          <w:sz w:val="24"/>
          <w:lang w:eastAsia="en-US"/>
        </w:rPr>
        <w:t>lectora y el uso de la lengua oral y escrita en diferentes</w:t>
      </w:r>
      <w:r w:rsidR="00053ACB" w:rsidRPr="00053ACB">
        <w:rPr>
          <w:rFonts w:ascii="Arial" w:eastAsiaTheme="minorHAnsi" w:hAnsi="Arial" w:cs="Arial"/>
          <w:bCs/>
          <w:iCs/>
          <w:sz w:val="24"/>
          <w:lang w:eastAsia="en-US"/>
        </w:rPr>
        <w:t xml:space="preserve"> </w:t>
      </w:r>
      <w:r w:rsidR="00446E66" w:rsidRPr="00053ACB">
        <w:rPr>
          <w:rFonts w:ascii="Arial" w:eastAsiaTheme="minorHAnsi" w:hAnsi="Arial" w:cs="Arial"/>
          <w:bCs/>
          <w:iCs/>
          <w:sz w:val="24"/>
          <w:lang w:eastAsia="en-US"/>
        </w:rPr>
        <w:t>contextos</w:t>
      </w:r>
      <w:r w:rsidR="00446E66" w:rsidRPr="00053ACB">
        <w:rPr>
          <w:rFonts w:ascii="Arial" w:eastAsiaTheme="minorHAnsi" w:hAnsi="Arial" w:cs="Arial"/>
          <w:sz w:val="24"/>
          <w:lang w:eastAsia="en-US"/>
        </w:rPr>
        <w:t>.</w:t>
      </w:r>
      <w:r w:rsidR="00053ACB">
        <w:rPr>
          <w:rFonts w:ascii="Arial" w:eastAsiaTheme="minorHAnsi" w:hAnsi="Arial" w:cs="Arial"/>
          <w:sz w:val="24"/>
          <w:lang w:eastAsia="en-US"/>
        </w:rPr>
        <w:t xml:space="preserve"> </w:t>
      </w:r>
      <w:r w:rsidR="00053ACB" w:rsidRPr="00053ACB">
        <w:rPr>
          <w:rFonts w:ascii="Arial" w:eastAsiaTheme="minorHAnsi" w:hAnsi="Arial" w:cs="Arial"/>
          <w:bCs/>
          <w:sz w:val="24"/>
          <w:lang w:eastAsia="en-US"/>
        </w:rPr>
        <w:t xml:space="preserve">Sugiere </w:t>
      </w:r>
      <w:r w:rsidR="00446E66" w:rsidRPr="00053ACB">
        <w:rPr>
          <w:rFonts w:ascii="Arial" w:eastAsiaTheme="minorHAnsi" w:hAnsi="Arial" w:cs="Arial"/>
          <w:sz w:val="24"/>
          <w:lang w:eastAsia="en-US"/>
        </w:rPr>
        <w:t xml:space="preserve">que </w:t>
      </w:r>
      <w:r w:rsidR="00BB1B72" w:rsidRPr="00BB1B72">
        <w:rPr>
          <w:rFonts w:ascii="Arial" w:eastAsiaTheme="minorHAnsi" w:hAnsi="Arial" w:cs="Arial"/>
          <w:sz w:val="24"/>
          <w:lang w:eastAsia="en-US"/>
        </w:rPr>
        <w:t xml:space="preserve">facilitará </w:t>
      </w:r>
      <w:r w:rsidR="00122D30" w:rsidRPr="00122D30">
        <w:rPr>
          <w:rFonts w:ascii="Arial" w:eastAsiaTheme="minorHAnsi" w:hAnsi="Arial" w:cs="Arial"/>
          <w:sz w:val="24"/>
          <w:highlight w:val="darkGreen"/>
          <w:lang w:eastAsia="en-US"/>
        </w:rPr>
        <w:t>el registro de</w:t>
      </w:r>
      <w:r w:rsidR="00BB1B72" w:rsidRPr="00BB1B72">
        <w:rPr>
          <w:rFonts w:ascii="Arial" w:eastAsiaTheme="minorHAnsi" w:hAnsi="Arial" w:cs="Arial"/>
          <w:sz w:val="24"/>
          <w:lang w:eastAsia="en-US"/>
        </w:rPr>
        <w:t xml:space="preserve"> los resultados de cada alumno, así como </w:t>
      </w:r>
      <w:r w:rsidR="00122D30" w:rsidRPr="00122D30">
        <w:rPr>
          <w:rFonts w:ascii="Arial" w:eastAsiaTheme="minorHAnsi" w:hAnsi="Arial" w:cs="Arial"/>
          <w:sz w:val="24"/>
          <w:highlight w:val="darkGreen"/>
          <w:lang w:eastAsia="en-US"/>
        </w:rPr>
        <w:t>la elaboración de</w:t>
      </w:r>
      <w:r w:rsidR="00BB1B72" w:rsidRPr="00BB1B72">
        <w:rPr>
          <w:rFonts w:ascii="Arial" w:eastAsiaTheme="minorHAnsi" w:hAnsi="Arial" w:cs="Arial"/>
          <w:sz w:val="24"/>
          <w:lang w:eastAsia="en-US"/>
        </w:rPr>
        <w:t xml:space="preserve"> un</w:t>
      </w:r>
      <w:r w:rsidR="00BB1B72">
        <w:rPr>
          <w:rFonts w:ascii="Arial" w:eastAsiaTheme="minorHAnsi" w:hAnsi="Arial" w:cs="Arial"/>
          <w:sz w:val="24"/>
          <w:lang w:eastAsia="en-US"/>
        </w:rPr>
        <w:t xml:space="preserve"> </w:t>
      </w:r>
      <w:r w:rsidR="00BB1B72" w:rsidRPr="00BB1B72">
        <w:rPr>
          <w:rFonts w:ascii="Arial" w:eastAsiaTheme="minorHAnsi" w:hAnsi="Arial" w:cs="Arial"/>
          <w:sz w:val="24"/>
          <w:lang w:eastAsia="en-US"/>
        </w:rPr>
        <w:t>diagnóstico individual y por grupo con base en los referentes</w:t>
      </w:r>
      <w:r w:rsidR="00BB1B72">
        <w:rPr>
          <w:rFonts w:ascii="Arial" w:eastAsiaTheme="minorHAnsi" w:hAnsi="Arial" w:cs="Arial"/>
          <w:sz w:val="24"/>
          <w:lang w:eastAsia="en-US"/>
        </w:rPr>
        <w:t xml:space="preserve"> </w:t>
      </w:r>
      <w:r w:rsidR="00BB1B72" w:rsidRPr="00BB1B72">
        <w:rPr>
          <w:rFonts w:ascii="Arial" w:eastAsiaTheme="minorHAnsi" w:hAnsi="Arial" w:cs="Arial"/>
          <w:sz w:val="24"/>
          <w:lang w:eastAsia="en-US"/>
        </w:rPr>
        <w:t>establecido</w:t>
      </w:r>
      <w:r w:rsidR="00F11864" w:rsidRPr="00F11864">
        <w:rPr>
          <w:rFonts w:ascii="Arial" w:eastAsiaTheme="minorHAnsi" w:hAnsi="Arial" w:cs="Arial"/>
          <w:sz w:val="24"/>
          <w:highlight w:val="yellow"/>
          <w:lang w:eastAsia="en-US"/>
        </w:rPr>
        <w:t>s</w:t>
      </w:r>
      <w:r w:rsidR="00BB1B72">
        <w:rPr>
          <w:rFonts w:ascii="Arial" w:eastAsiaTheme="minorHAnsi" w:hAnsi="Arial" w:cs="Arial"/>
          <w:sz w:val="24"/>
          <w:lang w:eastAsia="en-US"/>
        </w:rPr>
        <w:t xml:space="preserve">. </w:t>
      </w:r>
      <w:r w:rsidR="00BB1B72" w:rsidRPr="00BB1B72">
        <w:rPr>
          <w:rFonts w:ascii="Arial" w:eastAsiaTheme="minorHAnsi" w:hAnsi="Arial" w:cs="Arial"/>
          <w:sz w:val="24"/>
          <w:lang w:eastAsia="en-US"/>
        </w:rPr>
        <w:t xml:space="preserve">Asimismo, proporciona sugerencias didácticas </w:t>
      </w:r>
      <w:r w:rsidR="00BB1B72" w:rsidRPr="00F11864">
        <w:rPr>
          <w:rFonts w:ascii="Arial" w:eastAsiaTheme="minorHAnsi" w:hAnsi="Arial" w:cs="Arial"/>
          <w:sz w:val="24"/>
          <w:highlight w:val="yellow"/>
          <w:lang w:eastAsia="en-US"/>
        </w:rPr>
        <w:t xml:space="preserve">que </w:t>
      </w:r>
      <w:r w:rsidR="00F11864" w:rsidRPr="00F11864">
        <w:rPr>
          <w:rFonts w:ascii="Arial" w:eastAsiaTheme="minorHAnsi" w:hAnsi="Arial" w:cs="Arial"/>
          <w:sz w:val="24"/>
          <w:highlight w:val="yellow"/>
          <w:lang w:eastAsia="en-US"/>
        </w:rPr>
        <w:t xml:space="preserve">se </w:t>
      </w:r>
      <w:r w:rsidR="00BB1B72" w:rsidRPr="00F11864">
        <w:rPr>
          <w:rFonts w:ascii="Arial" w:eastAsiaTheme="minorHAnsi" w:hAnsi="Arial" w:cs="Arial"/>
          <w:sz w:val="24"/>
          <w:highlight w:val="yellow"/>
          <w:lang w:eastAsia="en-US"/>
        </w:rPr>
        <w:t>podrá</w:t>
      </w:r>
      <w:r w:rsidR="00F11864" w:rsidRPr="00F11864">
        <w:rPr>
          <w:rFonts w:ascii="Arial" w:eastAsiaTheme="minorHAnsi" w:hAnsi="Arial" w:cs="Arial"/>
          <w:sz w:val="24"/>
          <w:highlight w:val="yellow"/>
          <w:lang w:eastAsia="en-US"/>
        </w:rPr>
        <w:t>n</w:t>
      </w:r>
      <w:r w:rsidR="00BB1B72" w:rsidRPr="00BB1B72">
        <w:rPr>
          <w:rFonts w:ascii="Arial" w:eastAsiaTheme="minorHAnsi" w:hAnsi="Arial" w:cs="Arial"/>
          <w:sz w:val="24"/>
          <w:lang w:eastAsia="en-US"/>
        </w:rPr>
        <w:t xml:space="preserve"> realizar para apoyar</w:t>
      </w:r>
      <w:r w:rsidR="00BB1B72">
        <w:rPr>
          <w:rFonts w:ascii="Arial" w:eastAsiaTheme="minorHAnsi" w:hAnsi="Arial" w:cs="Arial"/>
          <w:sz w:val="24"/>
          <w:lang w:eastAsia="en-US"/>
        </w:rPr>
        <w:t xml:space="preserve"> </w:t>
      </w:r>
      <w:r w:rsidR="00BB1B72" w:rsidRPr="00BB1B72">
        <w:rPr>
          <w:rFonts w:ascii="Arial" w:eastAsiaTheme="minorHAnsi" w:hAnsi="Arial" w:cs="Arial"/>
          <w:sz w:val="24"/>
          <w:lang w:eastAsia="en-US"/>
        </w:rPr>
        <w:t>a sus alumnos en el desarrollo de esta destreza.</w:t>
      </w:r>
    </w:p>
    <w:p w:rsidR="00053ACB" w:rsidRDefault="00053ACB" w:rsidP="00591CE4">
      <w:pPr>
        <w:pStyle w:val="Textoindependiente21"/>
        <w:tabs>
          <w:tab w:val="left" w:pos="720"/>
        </w:tabs>
        <w:spacing w:line="276" w:lineRule="auto"/>
        <w:rPr>
          <w:rFonts w:ascii="Century Gothic" w:eastAsia="Calibri" w:hAnsi="Century Gothic"/>
          <w:b/>
          <w:color w:val="000000"/>
          <w:kern w:val="24"/>
          <w:sz w:val="16"/>
          <w:szCs w:val="16"/>
          <w:lang w:val="es-MX" w:eastAsia="es-ES"/>
        </w:rPr>
      </w:pPr>
    </w:p>
    <w:p w:rsidR="00C8366B" w:rsidRPr="00131E8A" w:rsidRDefault="00122D30" w:rsidP="00131E8A">
      <w:pPr>
        <w:pStyle w:val="Textoindependiente21"/>
        <w:tabs>
          <w:tab w:val="left" w:pos="720"/>
        </w:tabs>
        <w:spacing w:line="276" w:lineRule="auto"/>
        <w:rPr>
          <w:rFonts w:ascii="Arial" w:eastAsia="Calibri" w:hAnsi="Arial" w:cs="Arial"/>
          <w:color w:val="000000"/>
          <w:kern w:val="24"/>
          <w:sz w:val="24"/>
          <w:lang w:val="es-MX" w:eastAsia="es-ES"/>
        </w:rPr>
      </w:pPr>
      <w:r w:rsidRPr="00122D30">
        <w:rPr>
          <w:rFonts w:ascii="Arial" w:hAnsi="Arial" w:cs="Arial"/>
          <w:sz w:val="24"/>
          <w:highlight w:val="darkGreen"/>
        </w:rPr>
        <w:t>En el nivel secundaria</w:t>
      </w:r>
      <w:r w:rsidRPr="00122D30">
        <w:rPr>
          <w:rFonts w:ascii="Arial" w:hAnsi="Arial" w:cs="Arial"/>
          <w:noProof/>
          <w:sz w:val="24"/>
          <w:highlight w:val="darkGreen"/>
          <w:lang w:eastAsia="es-ES"/>
        </w:rPr>
        <w:t xml:space="preserve"> </w:t>
      </w:r>
      <w:r w:rsidRPr="00122D30">
        <w:rPr>
          <w:rFonts w:ascii="Arial" w:hAnsi="Arial" w:cs="Arial"/>
          <w:sz w:val="24"/>
          <w:highlight w:val="darkGreen"/>
        </w:rPr>
        <w:t xml:space="preserve">al </w:t>
      </w:r>
      <w:r>
        <w:rPr>
          <w:rFonts w:ascii="Arial" w:hAnsi="Arial" w:cs="Arial"/>
          <w:sz w:val="24"/>
          <w:highlight w:val="darkGreen"/>
        </w:rPr>
        <w:t>impartir</w:t>
      </w:r>
      <w:r w:rsidRPr="00122D30">
        <w:rPr>
          <w:rFonts w:ascii="Arial" w:hAnsi="Arial" w:cs="Arial"/>
          <w:sz w:val="24"/>
          <w:highlight w:val="darkGreen"/>
        </w:rPr>
        <w:t xml:space="preserve"> </w:t>
      </w:r>
      <w:r w:rsidR="00261139" w:rsidRPr="00122D30">
        <w:rPr>
          <w:rFonts w:ascii="Arial" w:hAnsi="Arial" w:cs="Arial"/>
          <w:noProof/>
          <w:sz w:val="24"/>
          <w:highlight w:val="darkGreen"/>
          <w:lang w:val="es-MX" w:eastAsia="es-MX"/>
        </w:rPr>
        <w:drawing>
          <wp:anchor distT="0" distB="0" distL="114300" distR="114300" simplePos="0" relativeHeight="251681792" behindDoc="0" locked="0" layoutInCell="1" allowOverlap="1">
            <wp:simplePos x="0" y="0"/>
            <wp:positionH relativeFrom="column">
              <wp:posOffset>24737</wp:posOffset>
            </wp:positionH>
            <wp:positionV relativeFrom="paragraph">
              <wp:posOffset>-4710</wp:posOffset>
            </wp:positionV>
            <wp:extent cx="2896490" cy="1924334"/>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896490" cy="1924334"/>
                    </a:xfrm>
                    <a:prstGeom prst="rect">
                      <a:avLst/>
                    </a:prstGeom>
                    <a:noFill/>
                    <a:ln w="9525">
                      <a:noFill/>
                      <a:miter lim="800000"/>
                      <a:headEnd/>
                      <a:tailEnd/>
                    </a:ln>
                  </pic:spPr>
                </pic:pic>
              </a:graphicData>
            </a:graphic>
          </wp:anchor>
        </w:drawing>
      </w:r>
      <w:r w:rsidR="00C8366B" w:rsidRPr="00122D30">
        <w:rPr>
          <w:rFonts w:ascii="Arial" w:hAnsi="Arial" w:cs="Arial"/>
          <w:sz w:val="24"/>
          <w:highlight w:val="darkGreen"/>
        </w:rPr>
        <w:t>el campo del álgebra</w:t>
      </w:r>
      <w:r w:rsidRPr="00122D30">
        <w:rPr>
          <w:rFonts w:ascii="Arial" w:hAnsi="Arial" w:cs="Arial"/>
          <w:sz w:val="24"/>
          <w:highlight w:val="darkGreen"/>
        </w:rPr>
        <w:t>,</w:t>
      </w:r>
      <w:r w:rsidR="00C8366B" w:rsidRPr="00131E8A">
        <w:rPr>
          <w:rFonts w:ascii="Arial" w:hAnsi="Arial" w:cs="Arial"/>
          <w:sz w:val="24"/>
        </w:rPr>
        <w:t xml:space="preserve"> es necesario </w:t>
      </w:r>
      <w:r w:rsidR="00036530">
        <w:rPr>
          <w:rFonts w:ascii="Arial" w:hAnsi="Arial" w:cs="Arial"/>
          <w:sz w:val="24"/>
        </w:rPr>
        <w:t xml:space="preserve">él </w:t>
      </w:r>
      <w:r w:rsidR="00C8366B" w:rsidRPr="00131E8A">
        <w:rPr>
          <w:rFonts w:ascii="Arial" w:hAnsi="Arial" w:cs="Arial"/>
          <w:sz w:val="24"/>
        </w:rPr>
        <w:t xml:space="preserve">analizar la madurez matemática de los alumnos con el </w:t>
      </w:r>
      <w:r w:rsidR="00036530" w:rsidRPr="00036530">
        <w:rPr>
          <w:rFonts w:ascii="Arial" w:eastAsia="Calibri" w:hAnsi="Arial" w:cs="Arial"/>
          <w:color w:val="000000"/>
          <w:kern w:val="24"/>
          <w:sz w:val="24"/>
          <w:lang w:val="es-MX" w:eastAsia="es-ES"/>
        </w:rPr>
        <w:t>taller</w:t>
      </w:r>
      <w:r w:rsidR="00641610" w:rsidRPr="00036530">
        <w:rPr>
          <w:rFonts w:ascii="Arial" w:eastAsia="Calibri" w:hAnsi="Arial" w:cs="Arial"/>
          <w:color w:val="000000"/>
          <w:kern w:val="24"/>
          <w:sz w:val="24"/>
          <w:lang w:val="es-MX" w:eastAsia="es-ES"/>
        </w:rPr>
        <w:t>:</w:t>
      </w:r>
      <w:r w:rsidR="00641610" w:rsidRPr="00131E8A">
        <w:rPr>
          <w:rFonts w:ascii="Arial" w:eastAsia="Calibri" w:hAnsi="Arial" w:cs="Arial"/>
          <w:color w:val="000000"/>
          <w:kern w:val="24"/>
          <w:sz w:val="24"/>
          <w:lang w:val="es-MX" w:eastAsia="es-ES"/>
        </w:rPr>
        <w:t xml:space="preserve"> “Didáctica del álgebra en secundaria: un esquema para la mejora del logro educativo en educación básica”,  </w:t>
      </w:r>
      <w:r w:rsidR="00C8366B" w:rsidRPr="00131E8A">
        <w:rPr>
          <w:rFonts w:ascii="Arial" w:eastAsia="Calibri" w:hAnsi="Arial" w:cs="Arial"/>
          <w:color w:val="000000"/>
          <w:kern w:val="24"/>
          <w:sz w:val="24"/>
          <w:lang w:val="es-MX" w:eastAsia="es-ES"/>
        </w:rPr>
        <w:t xml:space="preserve">presentado por el </w:t>
      </w:r>
      <w:r w:rsidR="00641610" w:rsidRPr="00131E8A">
        <w:rPr>
          <w:rFonts w:ascii="Arial" w:eastAsia="Calibri" w:hAnsi="Arial" w:cs="Arial"/>
          <w:color w:val="000000"/>
          <w:kern w:val="24"/>
          <w:sz w:val="24"/>
          <w:lang w:val="es-MX" w:eastAsia="es-ES"/>
        </w:rPr>
        <w:t>Mtro. Gastón Santos</w:t>
      </w:r>
      <w:r w:rsidR="00C8366B" w:rsidRPr="00131E8A">
        <w:rPr>
          <w:rFonts w:ascii="Arial" w:eastAsia="Calibri" w:hAnsi="Arial" w:cs="Arial"/>
          <w:color w:val="000000"/>
          <w:kern w:val="24"/>
          <w:sz w:val="24"/>
          <w:lang w:val="es-MX" w:eastAsia="es-ES"/>
        </w:rPr>
        <w:t xml:space="preserve">, </w:t>
      </w:r>
      <w:r w:rsidR="004258CD">
        <w:rPr>
          <w:rFonts w:ascii="Arial" w:eastAsia="Calibri" w:hAnsi="Arial" w:cs="Arial"/>
          <w:color w:val="000000"/>
          <w:kern w:val="24"/>
          <w:sz w:val="24"/>
          <w:lang w:val="es-MX" w:eastAsia="es-ES"/>
        </w:rPr>
        <w:t xml:space="preserve">quien </w:t>
      </w:r>
      <w:r w:rsidR="00190BBB">
        <w:rPr>
          <w:rFonts w:ascii="Arial" w:eastAsia="Calibri" w:hAnsi="Arial" w:cs="Arial"/>
          <w:color w:val="000000"/>
          <w:kern w:val="24"/>
          <w:sz w:val="24"/>
          <w:lang w:val="es-MX" w:eastAsia="es-ES"/>
        </w:rPr>
        <w:t xml:space="preserve">mencionó que de la </w:t>
      </w:r>
      <w:r w:rsidR="006B714A">
        <w:rPr>
          <w:rFonts w:ascii="Arial" w:hAnsi="Arial" w:cs="Arial"/>
          <w:sz w:val="24"/>
        </w:rPr>
        <w:t xml:space="preserve">aritmética </w:t>
      </w:r>
      <w:r w:rsidR="00190BBB">
        <w:rPr>
          <w:rFonts w:ascii="Arial" w:hAnsi="Arial" w:cs="Arial"/>
          <w:sz w:val="24"/>
        </w:rPr>
        <w:t>al</w:t>
      </w:r>
      <w:r w:rsidR="006B714A">
        <w:rPr>
          <w:rFonts w:ascii="Arial" w:hAnsi="Arial" w:cs="Arial"/>
          <w:sz w:val="24"/>
        </w:rPr>
        <w:t xml:space="preserve"> </w:t>
      </w:r>
      <w:r w:rsidR="00C8366B" w:rsidRPr="00131E8A">
        <w:rPr>
          <w:rFonts w:ascii="Arial" w:hAnsi="Arial" w:cs="Arial"/>
          <w:sz w:val="24"/>
        </w:rPr>
        <w:t xml:space="preserve">álgebra, </w:t>
      </w:r>
      <w:r w:rsidR="006B714A">
        <w:rPr>
          <w:rFonts w:ascii="Arial" w:hAnsi="Arial" w:cs="Arial"/>
          <w:sz w:val="24"/>
        </w:rPr>
        <w:t xml:space="preserve">existe </w:t>
      </w:r>
      <w:r w:rsidR="00C8366B" w:rsidRPr="00131E8A">
        <w:rPr>
          <w:rFonts w:ascii="Arial" w:hAnsi="Arial" w:cs="Arial"/>
          <w:sz w:val="24"/>
        </w:rPr>
        <w:t xml:space="preserve">un gran abismo de conocimiento, </w:t>
      </w:r>
      <w:r w:rsidR="00C8366B" w:rsidRPr="004258CD">
        <w:rPr>
          <w:rFonts w:ascii="Arial" w:hAnsi="Arial" w:cs="Arial"/>
          <w:sz w:val="24"/>
          <w:highlight w:val="yellow"/>
        </w:rPr>
        <w:t xml:space="preserve">y </w:t>
      </w:r>
      <w:r>
        <w:rPr>
          <w:rFonts w:ascii="Arial" w:hAnsi="Arial" w:cs="Arial"/>
          <w:sz w:val="24"/>
          <w:highlight w:val="yellow"/>
        </w:rPr>
        <w:t xml:space="preserve">que </w:t>
      </w:r>
      <w:r w:rsidR="00C8366B" w:rsidRPr="004258CD">
        <w:rPr>
          <w:rFonts w:ascii="Arial" w:hAnsi="Arial" w:cs="Arial"/>
          <w:sz w:val="24"/>
          <w:highlight w:val="yellow"/>
        </w:rPr>
        <w:t>como maestros</w:t>
      </w:r>
      <w:r w:rsidRPr="00122D30">
        <w:rPr>
          <w:rFonts w:ascii="Arial" w:hAnsi="Arial" w:cs="Arial"/>
          <w:sz w:val="24"/>
          <w:highlight w:val="darkGreen"/>
        </w:rPr>
        <w:t>,</w:t>
      </w:r>
      <w:r w:rsidR="00C8366B" w:rsidRPr="004258CD">
        <w:rPr>
          <w:rFonts w:ascii="Arial" w:hAnsi="Arial" w:cs="Arial"/>
          <w:sz w:val="24"/>
          <w:highlight w:val="yellow"/>
        </w:rPr>
        <w:t xml:space="preserve"> </w:t>
      </w:r>
      <w:r w:rsidR="004258CD" w:rsidRPr="004258CD">
        <w:rPr>
          <w:rFonts w:ascii="Arial" w:hAnsi="Arial" w:cs="Arial"/>
          <w:sz w:val="24"/>
          <w:highlight w:val="yellow"/>
        </w:rPr>
        <w:t xml:space="preserve">se </w:t>
      </w:r>
      <w:r w:rsidR="00C8366B" w:rsidRPr="004258CD">
        <w:rPr>
          <w:rFonts w:ascii="Arial" w:hAnsi="Arial" w:cs="Arial"/>
          <w:sz w:val="24"/>
          <w:highlight w:val="yellow"/>
        </w:rPr>
        <w:t>qu</w:t>
      </w:r>
      <w:r w:rsidR="004258CD" w:rsidRPr="004258CD">
        <w:rPr>
          <w:rFonts w:ascii="Arial" w:hAnsi="Arial" w:cs="Arial"/>
          <w:sz w:val="24"/>
          <w:highlight w:val="yellow"/>
        </w:rPr>
        <w:t>i</w:t>
      </w:r>
      <w:r w:rsidR="00C8366B" w:rsidRPr="004258CD">
        <w:rPr>
          <w:rFonts w:ascii="Arial" w:hAnsi="Arial" w:cs="Arial"/>
          <w:sz w:val="24"/>
          <w:highlight w:val="yellow"/>
        </w:rPr>
        <w:t>ere</w:t>
      </w:r>
      <w:r w:rsidR="004258CD" w:rsidRPr="004258CD">
        <w:rPr>
          <w:rFonts w:ascii="Arial" w:hAnsi="Arial" w:cs="Arial"/>
          <w:sz w:val="24"/>
          <w:highlight w:val="yellow"/>
        </w:rPr>
        <w:t xml:space="preserve"> </w:t>
      </w:r>
      <w:r w:rsidR="00C8366B" w:rsidRPr="004258CD">
        <w:rPr>
          <w:rFonts w:ascii="Arial" w:hAnsi="Arial" w:cs="Arial"/>
          <w:sz w:val="24"/>
          <w:highlight w:val="yellow"/>
        </w:rPr>
        <w:t>que el alumno</w:t>
      </w:r>
      <w:r w:rsidR="00C8366B" w:rsidRPr="00131E8A">
        <w:rPr>
          <w:rFonts w:ascii="Arial" w:hAnsi="Arial" w:cs="Arial"/>
          <w:sz w:val="24"/>
        </w:rPr>
        <w:t xml:space="preserve"> </w:t>
      </w:r>
      <w:r w:rsidRPr="00122D30">
        <w:rPr>
          <w:rFonts w:ascii="Arial" w:hAnsi="Arial" w:cs="Arial"/>
          <w:sz w:val="24"/>
          <w:highlight w:val="darkGreen"/>
        </w:rPr>
        <w:t>la</w:t>
      </w:r>
      <w:r w:rsidR="00C8366B" w:rsidRPr="00131E8A">
        <w:rPr>
          <w:rFonts w:ascii="Arial" w:hAnsi="Arial" w:cs="Arial"/>
          <w:sz w:val="24"/>
        </w:rPr>
        <w:t xml:space="preserve"> aprenda en </w:t>
      </w:r>
      <w:r w:rsidRPr="00122D30">
        <w:rPr>
          <w:rFonts w:ascii="Arial" w:hAnsi="Arial" w:cs="Arial"/>
          <w:sz w:val="24"/>
          <w:highlight w:val="darkGreen"/>
        </w:rPr>
        <w:t>los</w:t>
      </w:r>
      <w:r>
        <w:rPr>
          <w:rFonts w:ascii="Arial" w:hAnsi="Arial" w:cs="Arial"/>
          <w:sz w:val="24"/>
        </w:rPr>
        <w:t xml:space="preserve"> </w:t>
      </w:r>
      <w:r w:rsidR="00C8366B" w:rsidRPr="00131E8A">
        <w:rPr>
          <w:rFonts w:ascii="Arial" w:hAnsi="Arial" w:cs="Arial"/>
          <w:sz w:val="24"/>
        </w:rPr>
        <w:t>dos años de la secundaria, ¿será posible?</w:t>
      </w:r>
    </w:p>
    <w:p w:rsidR="00FD66AF" w:rsidRDefault="00190BBB" w:rsidP="002A2F3D">
      <w:pPr>
        <w:suppressAutoHyphens w:val="0"/>
        <w:spacing w:line="276" w:lineRule="auto"/>
        <w:jc w:val="both"/>
        <w:rPr>
          <w:rFonts w:ascii="Arial" w:hAnsi="Arial" w:cs="Arial"/>
        </w:rPr>
      </w:pPr>
      <w:r>
        <w:rPr>
          <w:rFonts w:ascii="Arial" w:hAnsi="Arial" w:cs="Arial"/>
          <w:lang w:val="es-ES"/>
        </w:rPr>
        <w:t xml:space="preserve">Por su parte resaltó, </w:t>
      </w:r>
      <w:r w:rsidR="00C8366B" w:rsidRPr="00131E8A">
        <w:rPr>
          <w:rFonts w:ascii="Arial" w:hAnsi="Arial" w:cs="Arial"/>
          <w:lang w:val="es-ES"/>
        </w:rPr>
        <w:t xml:space="preserve">el cómo </w:t>
      </w:r>
      <w:r>
        <w:rPr>
          <w:rFonts w:ascii="Arial" w:hAnsi="Arial" w:cs="Arial"/>
          <w:lang w:val="es-ES"/>
        </w:rPr>
        <w:t xml:space="preserve">abordar un </w:t>
      </w:r>
      <w:r w:rsidR="00C8366B" w:rsidRPr="00131E8A">
        <w:rPr>
          <w:rFonts w:ascii="Arial" w:hAnsi="Arial" w:cs="Arial"/>
          <w:lang w:val="es-ES"/>
        </w:rPr>
        <w:t xml:space="preserve">tema de álgebra que lleve al alumno al aprendizaje basado en competencias, </w:t>
      </w:r>
      <w:r w:rsidR="00131E8A" w:rsidRPr="00131E8A">
        <w:rPr>
          <w:rFonts w:ascii="Arial" w:hAnsi="Arial" w:cs="Arial"/>
          <w:lang w:val="es-ES"/>
        </w:rPr>
        <w:t>que</w:t>
      </w:r>
      <w:r w:rsidR="00C8366B" w:rsidRPr="00131E8A">
        <w:rPr>
          <w:rFonts w:ascii="Arial" w:hAnsi="Arial" w:cs="Arial"/>
        </w:rPr>
        <w:t xml:space="preserve"> los maestros del nivel secundaria conozcan nuevas estrategias y técnicas matemáticas en la enseñanza del álgebra.</w:t>
      </w:r>
      <w:r w:rsidR="00131E8A" w:rsidRPr="00131E8A">
        <w:rPr>
          <w:rFonts w:ascii="Arial" w:hAnsi="Arial" w:cs="Arial"/>
        </w:rPr>
        <w:t xml:space="preserve"> El </w:t>
      </w:r>
      <w:r w:rsidR="00131E8A" w:rsidRPr="00131E8A">
        <w:rPr>
          <w:rFonts w:ascii="Arial" w:hAnsi="Arial" w:cs="Arial"/>
        </w:rPr>
        <w:lastRenderedPageBreak/>
        <w:t xml:space="preserve">docente tiene que preguntarse ¿qué pasa en las clases de matemáticas en la secundaria?, ¿qué propones para lograr un aprendizaje significativo del álgebra en nuestros alumnos?; esto implica </w:t>
      </w:r>
      <w:r w:rsidR="00F33F57" w:rsidRPr="00F33F57">
        <w:rPr>
          <w:rFonts w:ascii="Arial" w:hAnsi="Arial" w:cs="Arial"/>
          <w:highlight w:val="yellow"/>
        </w:rPr>
        <w:t>que</w:t>
      </w:r>
      <w:r w:rsidR="00F33F57">
        <w:rPr>
          <w:rFonts w:ascii="Arial" w:hAnsi="Arial" w:cs="Arial"/>
        </w:rPr>
        <w:t xml:space="preserve"> el docente </w:t>
      </w:r>
      <w:r w:rsidR="00F33F57" w:rsidRPr="00F33F57">
        <w:rPr>
          <w:rFonts w:ascii="Arial" w:hAnsi="Arial" w:cs="Arial"/>
          <w:highlight w:val="yellow"/>
        </w:rPr>
        <w:t>conozca</w:t>
      </w:r>
      <w:r w:rsidR="00131E8A" w:rsidRPr="00131E8A">
        <w:rPr>
          <w:rFonts w:ascii="Arial" w:hAnsi="Arial" w:cs="Arial"/>
        </w:rPr>
        <w:t xml:space="preserve"> a sus alumnos </w:t>
      </w:r>
      <w:r w:rsidR="00131E8A" w:rsidRPr="00F33F57">
        <w:rPr>
          <w:rFonts w:ascii="Arial" w:hAnsi="Arial" w:cs="Arial"/>
          <w:highlight w:val="yellow"/>
        </w:rPr>
        <w:t xml:space="preserve">desde </w:t>
      </w:r>
      <w:r w:rsidR="00F33F57" w:rsidRPr="00F33F57">
        <w:rPr>
          <w:rFonts w:ascii="Arial" w:hAnsi="Arial" w:cs="Arial"/>
          <w:highlight w:val="yellow"/>
        </w:rPr>
        <w:t>el punto de</w:t>
      </w:r>
      <w:r w:rsidR="00131E8A" w:rsidRPr="00F33F57">
        <w:rPr>
          <w:rFonts w:ascii="Arial" w:hAnsi="Arial" w:cs="Arial"/>
          <w:highlight w:val="yellow"/>
        </w:rPr>
        <w:t xml:space="preserve"> vista </w:t>
      </w:r>
      <w:r w:rsidR="00F33F57" w:rsidRPr="00F33F57">
        <w:rPr>
          <w:rFonts w:ascii="Arial" w:hAnsi="Arial" w:cs="Arial"/>
          <w:highlight w:val="yellow"/>
        </w:rPr>
        <w:t>de</w:t>
      </w:r>
      <w:r w:rsidR="00F33F57">
        <w:rPr>
          <w:rFonts w:ascii="Arial" w:hAnsi="Arial" w:cs="Arial"/>
        </w:rPr>
        <w:t xml:space="preserve"> </w:t>
      </w:r>
      <w:r w:rsidR="00131E8A" w:rsidRPr="00131E8A">
        <w:rPr>
          <w:rFonts w:ascii="Arial" w:hAnsi="Arial" w:cs="Arial"/>
        </w:rPr>
        <w:t xml:space="preserve">“madurez mental” matemáticamente hablando y </w:t>
      </w:r>
      <w:r w:rsidR="00F33F57" w:rsidRPr="00F33F57">
        <w:rPr>
          <w:rFonts w:ascii="Arial" w:hAnsi="Arial" w:cs="Arial"/>
          <w:highlight w:val="yellow"/>
        </w:rPr>
        <w:t>cuenten con información con la</w:t>
      </w:r>
      <w:r w:rsidR="00F33F57">
        <w:rPr>
          <w:rFonts w:ascii="Arial" w:hAnsi="Arial" w:cs="Arial"/>
          <w:highlight w:val="yellow"/>
        </w:rPr>
        <w:t xml:space="preserve"> que</w:t>
      </w:r>
      <w:r w:rsidR="00F33F57" w:rsidRPr="00F33F57">
        <w:rPr>
          <w:rFonts w:ascii="Arial" w:hAnsi="Arial" w:cs="Arial"/>
          <w:highlight w:val="yellow"/>
        </w:rPr>
        <w:t xml:space="preserve"> </w:t>
      </w:r>
      <w:r w:rsidR="00131E8A" w:rsidRPr="00F33F57">
        <w:rPr>
          <w:rFonts w:ascii="Arial" w:hAnsi="Arial" w:cs="Arial"/>
          <w:highlight w:val="yellow"/>
        </w:rPr>
        <w:t>analicen</w:t>
      </w:r>
      <w:r w:rsidR="00131E8A" w:rsidRPr="00131E8A">
        <w:rPr>
          <w:rFonts w:ascii="Arial" w:hAnsi="Arial" w:cs="Arial"/>
        </w:rPr>
        <w:t xml:space="preserve"> la problemática del álgebra en este nivel, además de dar soluciones alternativas. </w:t>
      </w:r>
      <w:r>
        <w:rPr>
          <w:rFonts w:ascii="Arial" w:hAnsi="Arial" w:cs="Arial"/>
        </w:rPr>
        <w:t>En este sentido se concluyó que</w:t>
      </w:r>
      <w:r w:rsidR="00131E8A" w:rsidRPr="00131E8A">
        <w:rPr>
          <w:rFonts w:ascii="Arial" w:hAnsi="Arial" w:cs="Arial"/>
        </w:rPr>
        <w:t xml:space="preserve"> los docentes reconocerán la importancia de la enseñanza del álgebra en la vida académica de sus alumnos y reconocerán la falta de preparación académica para estar a la vanguardia de la educación con los avances tecnológicos. </w:t>
      </w:r>
    </w:p>
    <w:p w:rsidR="002A2F3D" w:rsidRDefault="002A2F3D" w:rsidP="002A2F3D">
      <w:pPr>
        <w:suppressAutoHyphens w:val="0"/>
        <w:spacing w:line="276" w:lineRule="auto"/>
        <w:jc w:val="both"/>
        <w:rPr>
          <w:rFonts w:ascii="Arial" w:hAnsi="Arial" w:cs="Arial"/>
        </w:rPr>
      </w:pPr>
    </w:p>
    <w:p w:rsidR="002A2F3D" w:rsidRDefault="002A2F3D" w:rsidP="00F966F5">
      <w:pPr>
        <w:pStyle w:val="Textoindependiente"/>
        <w:spacing w:after="0"/>
        <w:jc w:val="both"/>
        <w:rPr>
          <w:rFonts w:ascii="Arial" w:hAnsi="Arial" w:cs="Arial"/>
        </w:rPr>
      </w:pPr>
      <w:r w:rsidRPr="001C2776">
        <w:rPr>
          <w:rFonts w:ascii="Arial" w:hAnsi="Arial" w:cs="Arial"/>
          <w:noProof/>
          <w:lang w:eastAsia="es-MX"/>
        </w:rPr>
        <w:drawing>
          <wp:anchor distT="0" distB="0" distL="114300" distR="114300" simplePos="0" relativeHeight="251685888" behindDoc="0" locked="0" layoutInCell="1" allowOverlap="1">
            <wp:simplePos x="0" y="0"/>
            <wp:positionH relativeFrom="column">
              <wp:posOffset>17145</wp:posOffset>
            </wp:positionH>
            <wp:positionV relativeFrom="paragraph">
              <wp:posOffset>-2540</wp:posOffset>
            </wp:positionV>
            <wp:extent cx="2415540" cy="3216275"/>
            <wp:effectExtent l="19050" t="0" r="3810" b="0"/>
            <wp:wrapSquare wrapText="bothSides"/>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415540" cy="3216275"/>
                    </a:xfrm>
                    <a:prstGeom prst="rect">
                      <a:avLst/>
                    </a:prstGeom>
                    <a:noFill/>
                    <a:ln w="9525">
                      <a:noFill/>
                      <a:miter lim="800000"/>
                      <a:headEnd/>
                      <a:tailEnd/>
                    </a:ln>
                  </pic:spPr>
                </pic:pic>
              </a:graphicData>
            </a:graphic>
          </wp:anchor>
        </w:drawing>
      </w:r>
      <w:r>
        <w:rPr>
          <w:rFonts w:ascii="Arial" w:hAnsi="Arial" w:cs="Arial"/>
        </w:rPr>
        <w:t xml:space="preserve">La Dra. Evangelina López Ramírez presentó el estudio: “Causas de la deserción en el nivel medio superior en Baja California”, </w:t>
      </w:r>
      <w:r w:rsidR="001C2776">
        <w:rPr>
          <w:rFonts w:ascii="Arial" w:hAnsi="Arial" w:cs="Arial"/>
        </w:rPr>
        <w:t xml:space="preserve">el cual </w:t>
      </w:r>
      <w:r w:rsidR="001C2776" w:rsidRPr="001C2776">
        <w:rPr>
          <w:rFonts w:ascii="Arial" w:hAnsi="Arial" w:cs="Arial"/>
        </w:rPr>
        <w:t>se concentra en una serie de interrogantes: 1) ¿Cuáles han sido las principales causales de la deserción escolar de nivel medio superior en Baja California? surgiendo este cuestionamiento ante los altos niveles de deserción que se presentan en nuestro país y particularmente en Baja California, la cual en el ciclo 2008-2009 era de 14.97% en el país, y de 17.35% en nuestra entidad. 2) ¿Cómo se combinan las causas de tipo económico, académico e institucional?</w:t>
      </w:r>
      <w:r w:rsidR="001C2776">
        <w:rPr>
          <w:rFonts w:ascii="Arial" w:hAnsi="Arial" w:cs="Arial"/>
        </w:rPr>
        <w:t xml:space="preserve">. </w:t>
      </w:r>
      <w:r w:rsidR="001C2776" w:rsidRPr="001C2776">
        <w:rPr>
          <w:rFonts w:ascii="Arial" w:hAnsi="Arial" w:cs="Arial"/>
        </w:rPr>
        <w:t>3) ¿Qué factores académico institucionales influyen en la deserción escolar?</w:t>
      </w:r>
      <w:r w:rsidR="007D72AE">
        <w:rPr>
          <w:rFonts w:ascii="Arial" w:hAnsi="Arial" w:cs="Arial"/>
        </w:rPr>
        <w:t xml:space="preserve">, se evidenciaron las siguientes </w:t>
      </w:r>
      <w:r w:rsidR="007D72AE" w:rsidRPr="007D72AE">
        <w:rPr>
          <w:rFonts w:ascii="Arial" w:hAnsi="Arial" w:cs="Arial"/>
        </w:rPr>
        <w:t>hipótesis:</w:t>
      </w:r>
      <w:r w:rsidR="007D72AE">
        <w:rPr>
          <w:rFonts w:ascii="Arial" w:hAnsi="Arial" w:cs="Arial"/>
        </w:rPr>
        <w:t xml:space="preserve"> </w:t>
      </w:r>
      <w:r w:rsidR="007D72AE" w:rsidRPr="007D72AE">
        <w:rPr>
          <w:rFonts w:ascii="Arial" w:hAnsi="Arial" w:cs="Arial"/>
        </w:rPr>
        <w:t>1</w:t>
      </w:r>
      <w:r w:rsidR="007D72AE">
        <w:rPr>
          <w:rFonts w:ascii="Arial" w:hAnsi="Arial" w:cs="Arial"/>
        </w:rPr>
        <w:t xml:space="preserve">. </w:t>
      </w:r>
      <w:r w:rsidR="007D72AE" w:rsidRPr="007D72AE">
        <w:rPr>
          <w:rFonts w:ascii="Arial" w:hAnsi="Arial" w:cs="Arial"/>
        </w:rPr>
        <w:t>Un nivel bajo de ingresos condiciona negativamente la cantidad de semestres concluidos en la educación media superior</w:t>
      </w:r>
      <w:r w:rsidR="00D92052">
        <w:rPr>
          <w:rFonts w:ascii="Arial" w:hAnsi="Arial" w:cs="Arial"/>
        </w:rPr>
        <w:t>,</w:t>
      </w:r>
      <w:r w:rsidR="007D72AE">
        <w:rPr>
          <w:rFonts w:ascii="Arial" w:hAnsi="Arial" w:cs="Arial"/>
        </w:rPr>
        <w:t xml:space="preserve"> </w:t>
      </w:r>
      <w:r w:rsidR="007D72AE" w:rsidRPr="007D72AE">
        <w:rPr>
          <w:rFonts w:ascii="Arial" w:hAnsi="Arial" w:cs="Arial"/>
        </w:rPr>
        <w:t>2. La reprobación de una, dos o tres materias influye directame</w:t>
      </w:r>
      <w:r w:rsidR="00D92052">
        <w:rPr>
          <w:rFonts w:ascii="Arial" w:hAnsi="Arial" w:cs="Arial"/>
        </w:rPr>
        <w:t xml:space="preserve">nte sobre la deserción escolar y </w:t>
      </w:r>
      <w:r w:rsidR="007D72AE" w:rsidRPr="007D72AE">
        <w:rPr>
          <w:rFonts w:ascii="Arial" w:hAnsi="Arial" w:cs="Arial"/>
        </w:rPr>
        <w:t xml:space="preserve">3. Las limitaciones en los apoyos académico institucionales influye directamente en la deserción escolar. </w:t>
      </w:r>
      <w:r w:rsidR="00F966F5">
        <w:rPr>
          <w:rFonts w:ascii="Arial" w:hAnsi="Arial" w:cs="Arial"/>
        </w:rPr>
        <w:t>Para concluir y como resultado del estudio, la Dra. López Ramírez presento una serie de recomendaciones, entre las que resaltan el otorgamiento de becas a estudiantes destacados que apoyen el aprendizaje de compañeros que presenten problemas en el desempeño escolar; el diseño de programas de inducción a la educación media superior diferenciados según necesidades formativas relevantes de los jovenes de nuevo ingreso y establecer proyectos de evaluación de los procesos asociados a la actualización de docentes de educación media superior, entre otros.</w:t>
      </w:r>
    </w:p>
    <w:p w:rsidR="00F966F5" w:rsidRPr="002A2F3D" w:rsidRDefault="00F966F5" w:rsidP="00F966F5">
      <w:pPr>
        <w:pStyle w:val="Textoindependiente"/>
        <w:spacing w:after="0"/>
        <w:jc w:val="both"/>
        <w:rPr>
          <w:rFonts w:ascii="Arial" w:hAnsi="Arial" w:cs="Arial"/>
        </w:rPr>
      </w:pPr>
    </w:p>
    <w:p w:rsidR="00AD42D1" w:rsidRDefault="00D92052" w:rsidP="00591CE4">
      <w:pPr>
        <w:pStyle w:val="Textoindependiente21"/>
        <w:tabs>
          <w:tab w:val="left" w:pos="720"/>
        </w:tabs>
        <w:spacing w:line="276" w:lineRule="auto"/>
        <w:rPr>
          <w:rFonts w:ascii="Arial" w:eastAsia="Calibri" w:hAnsi="Arial" w:cs="Arial"/>
          <w:color w:val="000000"/>
          <w:kern w:val="24"/>
          <w:sz w:val="24"/>
          <w:lang w:val="es-MX" w:eastAsia="es-ES"/>
        </w:rPr>
      </w:pPr>
      <w:r>
        <w:rPr>
          <w:rFonts w:ascii="Arial" w:eastAsia="Calibri" w:hAnsi="Arial" w:cs="Arial"/>
          <w:color w:val="000000"/>
          <w:kern w:val="24"/>
          <w:sz w:val="24"/>
          <w:lang w:val="es-MX" w:eastAsia="es-ES"/>
        </w:rPr>
        <w:t>S</w:t>
      </w:r>
      <w:r w:rsidR="007D72AE">
        <w:rPr>
          <w:rFonts w:ascii="Arial" w:eastAsia="Calibri" w:hAnsi="Arial" w:cs="Arial"/>
          <w:color w:val="000000"/>
          <w:kern w:val="24"/>
          <w:sz w:val="24"/>
          <w:lang w:val="es-MX" w:eastAsia="es-ES"/>
        </w:rPr>
        <w:t xml:space="preserve">e realizó </w:t>
      </w:r>
      <w:r w:rsidR="00A83143" w:rsidRPr="00A83143">
        <w:rPr>
          <w:rFonts w:ascii="Arial" w:eastAsia="Calibri" w:hAnsi="Arial" w:cs="Arial"/>
          <w:color w:val="000000"/>
          <w:kern w:val="24"/>
          <w:sz w:val="24"/>
          <w:lang w:val="es-MX" w:eastAsia="es-ES"/>
        </w:rPr>
        <w:t xml:space="preserve">el taller: “evaluación de competencias en el nivel medio superior”, </w:t>
      </w:r>
      <w:r>
        <w:rPr>
          <w:rFonts w:ascii="Arial" w:eastAsia="Calibri" w:hAnsi="Arial" w:cs="Arial"/>
          <w:color w:val="000000"/>
          <w:kern w:val="24"/>
          <w:sz w:val="24"/>
          <w:lang w:val="es-MX" w:eastAsia="es-ES"/>
        </w:rPr>
        <w:t>d</w:t>
      </w:r>
      <w:r w:rsidRPr="00A83143">
        <w:rPr>
          <w:rFonts w:ascii="Arial" w:eastAsia="Calibri" w:hAnsi="Arial" w:cs="Arial"/>
          <w:color w:val="000000"/>
          <w:kern w:val="24"/>
          <w:sz w:val="24"/>
          <w:lang w:val="es-MX" w:eastAsia="es-ES"/>
        </w:rPr>
        <w:t xml:space="preserve">irigido a </w:t>
      </w:r>
      <w:r>
        <w:rPr>
          <w:rFonts w:ascii="Arial" w:eastAsia="Calibri" w:hAnsi="Arial" w:cs="Arial"/>
          <w:color w:val="000000"/>
          <w:kern w:val="24"/>
          <w:sz w:val="24"/>
          <w:lang w:val="es-MX" w:eastAsia="es-ES"/>
        </w:rPr>
        <w:t xml:space="preserve">la educación media superior, en donde </w:t>
      </w:r>
      <w:r w:rsidR="00B55B42" w:rsidRPr="00B55B42">
        <w:rPr>
          <w:rFonts w:ascii="Arial" w:eastAsia="Calibri" w:hAnsi="Arial" w:cs="Arial"/>
          <w:color w:val="000000"/>
          <w:kern w:val="24"/>
          <w:sz w:val="24"/>
          <w:highlight w:val="yellow"/>
          <w:lang w:val="es-MX" w:eastAsia="es-ES"/>
        </w:rPr>
        <w:t>el</w:t>
      </w:r>
      <w:r w:rsidR="00B55B42">
        <w:rPr>
          <w:rFonts w:ascii="Arial" w:eastAsia="Calibri" w:hAnsi="Arial" w:cs="Arial"/>
          <w:color w:val="000000"/>
          <w:kern w:val="24"/>
          <w:sz w:val="24"/>
          <w:lang w:val="es-MX" w:eastAsia="es-ES"/>
        </w:rPr>
        <w:t xml:space="preserve"> </w:t>
      </w:r>
      <w:r w:rsidR="00A83143" w:rsidRPr="00A83143">
        <w:rPr>
          <w:rFonts w:ascii="Arial" w:eastAsia="Calibri" w:hAnsi="Arial" w:cs="Arial"/>
          <w:color w:val="000000"/>
          <w:kern w:val="24"/>
          <w:sz w:val="24"/>
          <w:lang w:val="es-MX" w:eastAsia="es-ES"/>
        </w:rPr>
        <w:t>Mtro. Salvador Ponce Ceballos</w:t>
      </w:r>
      <w:r w:rsidR="00B55B42">
        <w:rPr>
          <w:rFonts w:ascii="Arial" w:eastAsia="Calibri" w:hAnsi="Arial" w:cs="Arial"/>
          <w:color w:val="000000"/>
          <w:kern w:val="24"/>
          <w:sz w:val="24"/>
          <w:lang w:val="es-MX" w:eastAsia="es-ES"/>
        </w:rPr>
        <w:t>, D</w:t>
      </w:r>
      <w:r w:rsidR="00AD42D1">
        <w:rPr>
          <w:rFonts w:ascii="Arial" w:eastAsia="Calibri" w:hAnsi="Arial" w:cs="Arial"/>
          <w:color w:val="000000"/>
          <w:kern w:val="24"/>
          <w:sz w:val="24"/>
          <w:lang w:val="es-MX" w:eastAsia="es-ES"/>
        </w:rPr>
        <w:t>irector de la Facultad de P</w:t>
      </w:r>
      <w:r w:rsidR="00A83143" w:rsidRPr="00A83143">
        <w:rPr>
          <w:rFonts w:ascii="Arial" w:eastAsia="Calibri" w:hAnsi="Arial" w:cs="Arial"/>
          <w:color w:val="000000"/>
          <w:kern w:val="24"/>
          <w:sz w:val="24"/>
          <w:lang w:val="es-MX" w:eastAsia="es-ES"/>
        </w:rPr>
        <w:t xml:space="preserve">edagógica de la </w:t>
      </w:r>
      <w:r w:rsidR="00AD42D1" w:rsidRPr="00A83143">
        <w:rPr>
          <w:rFonts w:ascii="Arial" w:eastAsia="Calibri" w:hAnsi="Arial" w:cs="Arial"/>
          <w:color w:val="000000"/>
          <w:kern w:val="24"/>
          <w:sz w:val="24"/>
          <w:lang w:val="es-MX" w:eastAsia="es-ES"/>
        </w:rPr>
        <w:t>UABC</w:t>
      </w:r>
      <w:r w:rsidR="00E939A4">
        <w:rPr>
          <w:rFonts w:ascii="Arial" w:eastAsia="Calibri" w:hAnsi="Arial" w:cs="Arial"/>
          <w:color w:val="000000"/>
          <w:kern w:val="24"/>
          <w:sz w:val="24"/>
          <w:lang w:val="es-MX" w:eastAsia="es-ES"/>
        </w:rPr>
        <w:t>, presentó</w:t>
      </w:r>
      <w:r w:rsidR="00A83143" w:rsidRPr="00A83143">
        <w:rPr>
          <w:rFonts w:ascii="Arial" w:eastAsia="Calibri" w:hAnsi="Arial" w:cs="Arial"/>
          <w:color w:val="000000"/>
          <w:kern w:val="24"/>
          <w:sz w:val="24"/>
          <w:lang w:val="es-MX" w:eastAsia="es-ES"/>
        </w:rPr>
        <w:t xml:space="preserve"> los elementos que debe  tomar en consideración el docente al realizar una evaluación, además de tratar de erradicar la </w:t>
      </w:r>
      <w:r w:rsidR="00A83143" w:rsidRPr="00A83143">
        <w:rPr>
          <w:rFonts w:ascii="Arial" w:eastAsia="Calibri" w:hAnsi="Arial" w:cs="Arial"/>
          <w:color w:val="000000"/>
          <w:kern w:val="24"/>
          <w:sz w:val="24"/>
          <w:lang w:val="es-MX" w:eastAsia="es-ES"/>
        </w:rPr>
        <w:lastRenderedPageBreak/>
        <w:t xml:space="preserve">evaluación tradicionalista y así posibilitar estrategias que puedan evidenciar el enfoque por competencias. </w:t>
      </w:r>
    </w:p>
    <w:p w:rsidR="00FD66AF" w:rsidRPr="00A83143" w:rsidRDefault="00A83143" w:rsidP="00591CE4">
      <w:pPr>
        <w:pStyle w:val="Textoindependiente21"/>
        <w:tabs>
          <w:tab w:val="left" w:pos="720"/>
        </w:tabs>
        <w:spacing w:line="276" w:lineRule="auto"/>
        <w:rPr>
          <w:rFonts w:ascii="Arial" w:eastAsia="Calibri" w:hAnsi="Arial" w:cs="Arial"/>
          <w:color w:val="000000"/>
          <w:kern w:val="24"/>
          <w:sz w:val="24"/>
          <w:lang w:val="es-MX" w:eastAsia="es-ES"/>
        </w:rPr>
      </w:pPr>
      <w:r w:rsidRPr="00A83143">
        <w:rPr>
          <w:rFonts w:ascii="Arial" w:eastAsia="Calibri" w:hAnsi="Arial" w:cs="Arial"/>
          <w:color w:val="000000"/>
          <w:kern w:val="24"/>
          <w:sz w:val="24"/>
          <w:lang w:val="es-MX" w:eastAsia="es-ES"/>
        </w:rPr>
        <w:t xml:space="preserve">En </w:t>
      </w:r>
      <w:r w:rsidR="00AD42D1">
        <w:rPr>
          <w:rFonts w:ascii="Arial" w:eastAsia="Calibri" w:hAnsi="Arial" w:cs="Arial"/>
          <w:color w:val="000000"/>
          <w:kern w:val="24"/>
          <w:sz w:val="24"/>
          <w:lang w:val="es-MX" w:eastAsia="es-ES"/>
        </w:rPr>
        <w:t>cuanto</w:t>
      </w:r>
      <w:r w:rsidRPr="00A83143">
        <w:rPr>
          <w:rFonts w:ascii="Arial" w:eastAsia="Calibri" w:hAnsi="Arial" w:cs="Arial"/>
          <w:color w:val="000000"/>
          <w:kern w:val="24"/>
          <w:sz w:val="24"/>
          <w:lang w:val="es-MX" w:eastAsia="es-ES"/>
        </w:rPr>
        <w:t xml:space="preserve"> a la necesidad de un cambio de actuar del docente y de las instituciones en los actuales enfoques didácticos</w:t>
      </w:r>
      <w:r w:rsidR="00AD42D1">
        <w:rPr>
          <w:rFonts w:ascii="Arial" w:eastAsia="Calibri" w:hAnsi="Arial" w:cs="Arial"/>
          <w:color w:val="000000"/>
          <w:kern w:val="24"/>
          <w:sz w:val="24"/>
          <w:lang w:val="es-MX" w:eastAsia="es-ES"/>
        </w:rPr>
        <w:t>,</w:t>
      </w:r>
      <w:r w:rsidRPr="00A83143">
        <w:rPr>
          <w:rFonts w:ascii="Arial" w:eastAsia="Calibri" w:hAnsi="Arial" w:cs="Arial"/>
          <w:color w:val="000000"/>
          <w:kern w:val="24"/>
          <w:sz w:val="24"/>
          <w:lang w:val="es-MX" w:eastAsia="es-ES"/>
        </w:rPr>
        <w:t xml:space="preserve">  que generaren una nueva cultura de la </w:t>
      </w:r>
      <w:r w:rsidR="00AD42D1" w:rsidRPr="00A83143">
        <w:rPr>
          <w:rFonts w:ascii="Arial" w:eastAsia="Calibri" w:hAnsi="Arial" w:cs="Arial"/>
          <w:color w:val="000000"/>
          <w:kern w:val="24"/>
          <w:sz w:val="24"/>
          <w:lang w:val="es-MX" w:eastAsia="es-ES"/>
        </w:rPr>
        <w:t>evaluación</w:t>
      </w:r>
      <w:r w:rsidRPr="00A83143">
        <w:rPr>
          <w:rFonts w:ascii="Arial" w:eastAsia="Calibri" w:hAnsi="Arial" w:cs="Arial"/>
          <w:color w:val="000000"/>
          <w:kern w:val="24"/>
          <w:sz w:val="24"/>
          <w:lang w:val="es-MX" w:eastAsia="es-ES"/>
        </w:rPr>
        <w:t xml:space="preserve">; finaliza con </w:t>
      </w:r>
      <w:r w:rsidRPr="00A83143">
        <w:rPr>
          <w:rFonts w:ascii="Arial" w:eastAsia="Calibri" w:hAnsi="Arial" w:cs="Arial"/>
          <w:color w:val="000000"/>
          <w:kern w:val="24"/>
          <w:sz w:val="24"/>
          <w:lang w:val="es-ES_tradnl" w:eastAsia="es-ES"/>
        </w:rPr>
        <w:t>la concientización del papel que juega la evaluación en los proceso de enseñanza y aprendizaje como elemento de mejora y no de castigo.</w:t>
      </w:r>
    </w:p>
    <w:p w:rsidR="00AD7101" w:rsidRDefault="00AD7101" w:rsidP="00591CE4">
      <w:pPr>
        <w:spacing w:line="276" w:lineRule="auto"/>
        <w:jc w:val="both"/>
        <w:rPr>
          <w:rFonts w:ascii="Arial" w:eastAsiaTheme="minorHAnsi" w:hAnsi="Arial" w:cs="Arial"/>
          <w:lang w:eastAsia="en-US"/>
        </w:rPr>
      </w:pPr>
    </w:p>
    <w:p w:rsidR="00DD40DF" w:rsidRPr="001070B9" w:rsidRDefault="00321FEB" w:rsidP="00591CE4">
      <w:pPr>
        <w:spacing w:line="276" w:lineRule="auto"/>
        <w:jc w:val="both"/>
        <w:rPr>
          <w:rFonts w:ascii="Arial" w:hAnsi="Arial" w:cs="Arial"/>
          <w:bCs/>
        </w:rPr>
      </w:pPr>
      <w:r>
        <w:rPr>
          <w:rFonts w:ascii="Arial" w:eastAsiaTheme="minorHAnsi" w:hAnsi="Arial" w:cs="Arial"/>
          <w:noProof/>
          <w:lang w:eastAsia="es-MX"/>
        </w:rPr>
        <w:drawing>
          <wp:anchor distT="0" distB="0" distL="114300" distR="114300" simplePos="0" relativeHeight="251672576" behindDoc="0" locked="0" layoutInCell="1" allowOverlap="1">
            <wp:simplePos x="0" y="0"/>
            <wp:positionH relativeFrom="column">
              <wp:posOffset>17145</wp:posOffset>
            </wp:positionH>
            <wp:positionV relativeFrom="paragraph">
              <wp:posOffset>60325</wp:posOffset>
            </wp:positionV>
            <wp:extent cx="3011170" cy="2253615"/>
            <wp:effectExtent l="19050" t="0" r="0" b="0"/>
            <wp:wrapSquare wrapText="bothSides"/>
            <wp:docPr id="21" name="20 Imagen" descr="SemanaEvalua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Evalua 067.jpg"/>
                    <pic:cNvPicPr/>
                  </pic:nvPicPr>
                  <pic:blipFill>
                    <a:blip r:embed="rId21" cstate="print"/>
                    <a:stretch>
                      <a:fillRect/>
                    </a:stretch>
                  </pic:blipFill>
                  <pic:spPr>
                    <a:xfrm>
                      <a:off x="0" y="0"/>
                      <a:ext cx="3011170" cy="2253615"/>
                    </a:xfrm>
                    <a:prstGeom prst="rect">
                      <a:avLst/>
                    </a:prstGeom>
                  </pic:spPr>
                </pic:pic>
              </a:graphicData>
            </a:graphic>
          </wp:anchor>
        </w:drawing>
      </w:r>
      <w:r w:rsidR="006B5C64" w:rsidRPr="001070B9">
        <w:rPr>
          <w:rFonts w:ascii="Arial" w:eastAsiaTheme="minorHAnsi" w:hAnsi="Arial" w:cs="Arial"/>
          <w:lang w:eastAsia="en-US"/>
        </w:rPr>
        <w:t xml:space="preserve">En lo que corresponde al tema de </w:t>
      </w:r>
      <w:r w:rsidR="00574E64" w:rsidRPr="001070B9">
        <w:rPr>
          <w:rFonts w:ascii="Arial" w:eastAsiaTheme="minorHAnsi" w:hAnsi="Arial" w:cs="Arial"/>
          <w:lang w:eastAsia="en-US"/>
        </w:rPr>
        <w:t xml:space="preserve">las pruebas o instrumentos como </w:t>
      </w:r>
      <w:r w:rsidR="006B5C64" w:rsidRPr="001070B9">
        <w:rPr>
          <w:rFonts w:ascii="Arial" w:eastAsiaTheme="minorHAnsi" w:hAnsi="Arial" w:cs="Arial"/>
          <w:lang w:eastAsia="en-US"/>
        </w:rPr>
        <w:t xml:space="preserve">elementos a considerar en las evaluaciones </w:t>
      </w:r>
      <w:r w:rsidR="001070B9">
        <w:rPr>
          <w:rFonts w:ascii="Arial" w:eastAsiaTheme="minorHAnsi" w:hAnsi="Arial" w:cs="Arial"/>
          <w:lang w:eastAsia="en-US"/>
        </w:rPr>
        <w:t>se trabajó</w:t>
      </w:r>
      <w:r w:rsidR="00DD40DF" w:rsidRPr="001070B9">
        <w:rPr>
          <w:rFonts w:ascii="Arial" w:eastAsiaTheme="minorHAnsi" w:hAnsi="Arial" w:cs="Arial"/>
          <w:lang w:eastAsia="en-US"/>
        </w:rPr>
        <w:t xml:space="preserve"> con un primer taller: </w:t>
      </w:r>
      <w:r w:rsidR="00641610" w:rsidRPr="001070B9">
        <w:rPr>
          <w:rFonts w:ascii="Arial" w:eastAsia="Calibri" w:hAnsi="Arial" w:cs="Arial"/>
          <w:color w:val="000000"/>
          <w:kern w:val="24"/>
          <w:lang w:eastAsia="es-ES"/>
        </w:rPr>
        <w:t xml:space="preserve">“Análisis gráfico de ítems para mejorar las pruebas de aula”, </w:t>
      </w:r>
      <w:r w:rsidR="00B55B42" w:rsidRPr="00B55B42">
        <w:rPr>
          <w:rFonts w:ascii="Arial" w:eastAsia="Calibri" w:hAnsi="Arial" w:cs="Arial"/>
          <w:color w:val="000000"/>
          <w:kern w:val="24"/>
          <w:highlight w:val="yellow"/>
          <w:lang w:eastAsia="es-ES"/>
        </w:rPr>
        <w:t>presentado por la</w:t>
      </w:r>
      <w:r w:rsidR="00B55B42">
        <w:rPr>
          <w:rFonts w:ascii="Arial" w:eastAsia="Calibri" w:hAnsi="Arial" w:cs="Arial"/>
          <w:color w:val="000000"/>
          <w:kern w:val="24"/>
          <w:lang w:eastAsia="es-ES"/>
        </w:rPr>
        <w:t xml:space="preserve"> </w:t>
      </w:r>
      <w:r w:rsidR="00641610" w:rsidRPr="001070B9">
        <w:rPr>
          <w:rFonts w:ascii="Arial" w:eastAsia="Calibri" w:hAnsi="Arial" w:cs="Arial"/>
          <w:color w:val="000000"/>
          <w:kern w:val="24"/>
          <w:lang w:eastAsia="es-ES"/>
        </w:rPr>
        <w:t>Mtra. Guadalupe de los Santos Lázaro</w:t>
      </w:r>
      <w:r w:rsidR="00B55B42">
        <w:rPr>
          <w:rFonts w:ascii="Arial" w:eastAsia="Calibri" w:hAnsi="Arial" w:cs="Arial"/>
          <w:color w:val="000000"/>
          <w:kern w:val="24"/>
          <w:lang w:eastAsia="es-ES"/>
        </w:rPr>
        <w:t>,</w:t>
      </w:r>
      <w:r w:rsidR="00DD40DF" w:rsidRPr="001070B9">
        <w:rPr>
          <w:rFonts w:ascii="Arial" w:eastAsia="Calibri" w:hAnsi="Arial" w:cs="Arial"/>
          <w:color w:val="000000"/>
          <w:kern w:val="24"/>
          <w:lang w:eastAsia="es-ES"/>
        </w:rPr>
        <w:t xml:space="preserve"> </w:t>
      </w:r>
      <w:r w:rsidR="00B55B42" w:rsidRPr="00B55B42">
        <w:rPr>
          <w:rFonts w:ascii="Arial" w:eastAsia="Calibri" w:hAnsi="Arial" w:cs="Arial"/>
          <w:color w:val="000000"/>
          <w:kern w:val="24"/>
          <w:highlight w:val="yellow"/>
          <w:lang w:eastAsia="es-ES"/>
        </w:rPr>
        <w:t>con este taller</w:t>
      </w:r>
      <w:r w:rsidR="00B55B42">
        <w:rPr>
          <w:rFonts w:ascii="Arial" w:eastAsia="Calibri" w:hAnsi="Arial" w:cs="Arial"/>
          <w:color w:val="000000"/>
          <w:kern w:val="24"/>
          <w:lang w:eastAsia="es-ES"/>
        </w:rPr>
        <w:t xml:space="preserve"> </w:t>
      </w:r>
      <w:r w:rsidR="00DD40DF" w:rsidRPr="001070B9">
        <w:rPr>
          <w:rFonts w:ascii="Arial" w:hAnsi="Arial" w:cs="Arial"/>
          <w:bCs/>
        </w:rPr>
        <w:t>los participantes aprendieron a utilizar una técnica novedosa denominada Análisis Gráfico de Ítems, que se emplea para evaluar y mejorar la calidad técnica de los reactivos de opción múltiple o de respuesta alterna, para evaluar el aprend</w:t>
      </w:r>
      <w:r w:rsidR="00B55B42">
        <w:rPr>
          <w:rFonts w:ascii="Arial" w:hAnsi="Arial" w:cs="Arial"/>
          <w:bCs/>
        </w:rPr>
        <w:t>izaje de sus alumnos en el aula,</w:t>
      </w:r>
      <w:r w:rsidR="00DD40DF" w:rsidRPr="001070B9">
        <w:rPr>
          <w:rFonts w:ascii="Arial" w:hAnsi="Arial" w:cs="Arial"/>
          <w:bCs/>
        </w:rPr>
        <w:t xml:space="preserve"> </w:t>
      </w:r>
      <w:r w:rsidR="00B55B42" w:rsidRPr="00B55B42">
        <w:rPr>
          <w:rFonts w:ascii="Arial" w:hAnsi="Arial" w:cs="Arial"/>
          <w:highlight w:val="yellow"/>
        </w:rPr>
        <w:t>e</w:t>
      </w:r>
      <w:r w:rsidR="001070B9" w:rsidRPr="00B55B42">
        <w:rPr>
          <w:rFonts w:ascii="Arial" w:hAnsi="Arial" w:cs="Arial"/>
          <w:highlight w:val="yellow"/>
        </w:rPr>
        <w:t>sto</w:t>
      </w:r>
      <w:r w:rsidR="001070B9" w:rsidRPr="001070B9">
        <w:rPr>
          <w:rFonts w:ascii="Arial" w:hAnsi="Arial" w:cs="Arial"/>
        </w:rPr>
        <w:t xml:space="preserve"> con el </w:t>
      </w:r>
      <w:r w:rsidR="001070B9" w:rsidRPr="001070B9">
        <w:rPr>
          <w:rFonts w:ascii="Arial" w:hAnsi="Arial" w:cs="Arial"/>
          <w:lang w:val="es-ES"/>
        </w:rPr>
        <w:t>software PAGI</w:t>
      </w:r>
      <w:r w:rsidR="001070B9" w:rsidRPr="001070B9">
        <w:rPr>
          <w:rFonts w:ascii="Arial" w:hAnsi="Arial" w:cs="Arial"/>
        </w:rPr>
        <w:t xml:space="preserve">®. </w:t>
      </w:r>
      <w:r w:rsidR="00DB1E74" w:rsidRPr="00DB1E74">
        <w:rPr>
          <w:rFonts w:ascii="Arial" w:hAnsi="Arial" w:cs="Arial"/>
          <w:highlight w:val="yellow"/>
        </w:rPr>
        <w:t>L</w:t>
      </w:r>
      <w:r w:rsidR="001070B9" w:rsidRPr="00DB1E74">
        <w:rPr>
          <w:rFonts w:ascii="Arial" w:hAnsi="Arial" w:cs="Arial"/>
          <w:highlight w:val="yellow"/>
          <w:lang w:val="es-ES"/>
        </w:rPr>
        <w:t>a importancia</w:t>
      </w:r>
      <w:r w:rsidR="001070B9" w:rsidRPr="001070B9">
        <w:rPr>
          <w:rFonts w:ascii="Arial" w:hAnsi="Arial" w:cs="Arial"/>
          <w:lang w:val="es-ES"/>
        </w:rPr>
        <w:t xml:space="preserve"> de este método radica</w:t>
      </w:r>
      <w:r w:rsidR="00DC77EA" w:rsidRPr="00DC77EA">
        <w:rPr>
          <w:rFonts w:ascii="Arial" w:hAnsi="Arial" w:cs="Arial"/>
          <w:highlight w:val="darkGreen"/>
          <w:lang w:val="es-ES"/>
        </w:rPr>
        <w:t>,</w:t>
      </w:r>
      <w:r w:rsidR="001070B9" w:rsidRPr="001070B9">
        <w:rPr>
          <w:rFonts w:ascii="Arial" w:hAnsi="Arial" w:cs="Arial"/>
          <w:lang w:val="es-ES"/>
        </w:rPr>
        <w:t xml:space="preserve"> en ser utilizado para identificar ítems que presentan fallas y así tener elementos para que sean excluidos de las pruebas</w:t>
      </w:r>
      <w:r w:rsidR="00DC77EA" w:rsidRPr="00DC77EA">
        <w:rPr>
          <w:rFonts w:ascii="Arial" w:hAnsi="Arial" w:cs="Arial"/>
          <w:highlight w:val="darkGreen"/>
          <w:lang w:val="es-ES"/>
        </w:rPr>
        <w:t>,</w:t>
      </w:r>
      <w:r w:rsidR="001070B9" w:rsidRPr="001070B9">
        <w:rPr>
          <w:rFonts w:ascii="Arial" w:hAnsi="Arial" w:cs="Arial"/>
          <w:lang w:val="es-ES"/>
        </w:rPr>
        <w:t xml:space="preserve"> por no tener los mínimos requerimientos técnicos psicométricos. Con el PAGI</w:t>
      </w:r>
      <w:r w:rsidR="00DC77EA" w:rsidRPr="00DC77EA">
        <w:rPr>
          <w:rFonts w:ascii="Arial" w:hAnsi="Arial" w:cs="Arial"/>
          <w:highlight w:val="darkGreen"/>
        </w:rPr>
        <w:t>®</w:t>
      </w:r>
      <w:r w:rsidR="001070B9" w:rsidRPr="001070B9">
        <w:rPr>
          <w:rFonts w:ascii="Arial" w:hAnsi="Arial" w:cs="Arial"/>
          <w:lang w:val="es-ES"/>
        </w:rPr>
        <w:t xml:space="preserve"> los ítems de mala calidad son fáciles de detectar.</w:t>
      </w:r>
    </w:p>
    <w:p w:rsidR="00DD40DF" w:rsidRPr="001070B9" w:rsidRDefault="00E939A4" w:rsidP="00591CE4">
      <w:pPr>
        <w:suppressAutoHyphens w:val="0"/>
        <w:spacing w:line="276" w:lineRule="auto"/>
        <w:jc w:val="both"/>
        <w:rPr>
          <w:rFonts w:ascii="Arial" w:hAnsi="Arial" w:cs="Arial"/>
          <w:lang w:val="es-ES"/>
        </w:rPr>
      </w:pPr>
      <w:r>
        <w:rPr>
          <w:rFonts w:ascii="Arial" w:hAnsi="Arial" w:cs="Arial"/>
        </w:rPr>
        <w:t xml:space="preserve">En este sentido destaca </w:t>
      </w:r>
      <w:r w:rsidR="00DD40DF" w:rsidRPr="001070B9">
        <w:rPr>
          <w:rFonts w:ascii="Arial" w:hAnsi="Arial" w:cs="Arial"/>
        </w:rPr>
        <w:t xml:space="preserve">el objetivo de </w:t>
      </w:r>
      <w:r w:rsidR="001070B9" w:rsidRPr="001070B9">
        <w:rPr>
          <w:rFonts w:ascii="Arial" w:hAnsi="Arial" w:cs="Arial"/>
        </w:rPr>
        <w:t>h</w:t>
      </w:r>
      <w:r w:rsidR="00DD40DF" w:rsidRPr="001070B9">
        <w:rPr>
          <w:rFonts w:ascii="Arial" w:hAnsi="Arial" w:cs="Arial"/>
        </w:rPr>
        <w:t xml:space="preserve">abilitar a los docentes para que puedan conocer y mejorar la </w:t>
      </w:r>
      <w:r w:rsidR="001070B9" w:rsidRPr="001070B9">
        <w:rPr>
          <w:rFonts w:ascii="Arial" w:hAnsi="Arial" w:cs="Arial"/>
        </w:rPr>
        <w:t>calidad técnica de los ítems de o</w:t>
      </w:r>
      <w:r w:rsidR="00DD40DF" w:rsidRPr="001070B9">
        <w:rPr>
          <w:rFonts w:ascii="Arial" w:hAnsi="Arial" w:cs="Arial"/>
        </w:rPr>
        <w:t>pción múltiple o de respuesta alterna que utilizan en sus pruebas de aula, por medi</w:t>
      </w:r>
      <w:r w:rsidR="001070B9" w:rsidRPr="001070B9">
        <w:rPr>
          <w:rFonts w:ascii="Arial" w:hAnsi="Arial" w:cs="Arial"/>
        </w:rPr>
        <w:t xml:space="preserve">o del análisis gráfico de ítems. </w:t>
      </w:r>
    </w:p>
    <w:p w:rsidR="00446E66" w:rsidRPr="00DD40DF" w:rsidRDefault="00446E66" w:rsidP="00591CE4">
      <w:pPr>
        <w:pStyle w:val="Textoindependiente21"/>
        <w:tabs>
          <w:tab w:val="left" w:pos="720"/>
        </w:tabs>
        <w:spacing w:line="276" w:lineRule="auto"/>
        <w:rPr>
          <w:rFonts w:ascii="Arial" w:hAnsi="Arial" w:cs="Arial"/>
          <w:bCs/>
          <w:sz w:val="24"/>
        </w:rPr>
      </w:pPr>
    </w:p>
    <w:p w:rsidR="00641610" w:rsidRPr="00534AD8" w:rsidRDefault="00171F13" w:rsidP="00591CE4">
      <w:pPr>
        <w:tabs>
          <w:tab w:val="left" w:pos="720"/>
        </w:tabs>
        <w:spacing w:line="276" w:lineRule="auto"/>
        <w:contextualSpacing/>
        <w:jc w:val="both"/>
        <w:rPr>
          <w:rFonts w:ascii="Arial" w:eastAsia="Calibri" w:hAnsi="Arial" w:cs="Arial"/>
          <w:color w:val="000000"/>
          <w:kern w:val="24"/>
          <w:lang w:eastAsia="es-ES"/>
        </w:rPr>
      </w:pPr>
      <w:r w:rsidRPr="00171F13">
        <w:rPr>
          <w:rFonts w:ascii="Arial" w:eastAsia="Calibri" w:hAnsi="Arial" w:cs="Arial"/>
          <w:color w:val="000000"/>
          <w:kern w:val="24"/>
          <w:highlight w:val="yellow"/>
          <w:lang w:eastAsia="es-ES"/>
        </w:rPr>
        <w:t xml:space="preserve">Sobre este tema, </w:t>
      </w:r>
      <w:r w:rsidR="00DC77EA" w:rsidRPr="00DC77EA">
        <w:rPr>
          <w:rFonts w:ascii="Arial" w:eastAsia="Calibri" w:hAnsi="Arial" w:cs="Arial"/>
          <w:color w:val="000000"/>
          <w:kern w:val="24"/>
          <w:highlight w:val="darkGreen"/>
          <w:lang w:eastAsia="es-ES"/>
        </w:rPr>
        <w:t>se impartió</w:t>
      </w:r>
      <w:r w:rsidRPr="00DC77EA">
        <w:rPr>
          <w:rFonts w:ascii="Arial" w:eastAsia="Calibri" w:hAnsi="Arial" w:cs="Arial"/>
          <w:color w:val="000000"/>
          <w:kern w:val="24"/>
          <w:highlight w:val="darkGreen"/>
          <w:lang w:eastAsia="es-ES"/>
        </w:rPr>
        <w:t xml:space="preserve"> </w:t>
      </w:r>
      <w:r w:rsidRPr="00171F13">
        <w:rPr>
          <w:rFonts w:ascii="Arial" w:eastAsia="Calibri" w:hAnsi="Arial" w:cs="Arial"/>
          <w:color w:val="000000"/>
          <w:kern w:val="24"/>
          <w:highlight w:val="yellow"/>
          <w:lang w:eastAsia="es-ES"/>
        </w:rPr>
        <w:t>por el CENEVAL denominado</w:t>
      </w:r>
      <w:r>
        <w:rPr>
          <w:rFonts w:ascii="Arial" w:eastAsia="Calibri" w:hAnsi="Arial" w:cs="Arial"/>
          <w:color w:val="000000"/>
          <w:kern w:val="24"/>
          <w:lang w:eastAsia="es-ES"/>
        </w:rPr>
        <w:t>:</w:t>
      </w:r>
      <w:r w:rsidR="001070B9" w:rsidRPr="00534AD8">
        <w:rPr>
          <w:rFonts w:ascii="Arial" w:eastAsia="Calibri" w:hAnsi="Arial" w:cs="Arial"/>
          <w:b/>
          <w:color w:val="000000"/>
          <w:kern w:val="24"/>
          <w:lang w:eastAsia="es-ES"/>
        </w:rPr>
        <w:t xml:space="preserve"> </w:t>
      </w:r>
      <w:r w:rsidR="00641610" w:rsidRPr="00534AD8">
        <w:rPr>
          <w:rFonts w:ascii="Arial" w:eastAsia="Calibri" w:hAnsi="Arial" w:cs="Arial"/>
          <w:color w:val="000000"/>
          <w:kern w:val="24"/>
          <w:lang w:eastAsia="es-ES"/>
        </w:rPr>
        <w:t xml:space="preserve">“Procedimiento estándar para elaboración de pruebas a gran escala”, </w:t>
      </w:r>
      <w:r w:rsidR="00960B52">
        <w:rPr>
          <w:rFonts w:ascii="Arial" w:eastAsia="Calibri" w:hAnsi="Arial" w:cs="Arial"/>
          <w:color w:val="000000"/>
          <w:kern w:val="24"/>
          <w:lang w:eastAsia="es-ES"/>
        </w:rPr>
        <w:t xml:space="preserve">impartido por </w:t>
      </w:r>
      <w:r w:rsidR="001070B9" w:rsidRPr="00534AD8">
        <w:rPr>
          <w:rFonts w:ascii="Arial" w:eastAsia="Calibri" w:hAnsi="Arial" w:cs="Arial"/>
          <w:color w:val="000000"/>
          <w:kern w:val="24"/>
          <w:lang w:eastAsia="es-ES"/>
        </w:rPr>
        <w:t xml:space="preserve">la </w:t>
      </w:r>
      <w:r w:rsidR="00641610" w:rsidRPr="00534AD8">
        <w:rPr>
          <w:rFonts w:ascii="Arial" w:eastAsia="Calibri" w:hAnsi="Arial" w:cs="Arial"/>
          <w:color w:val="000000"/>
          <w:kern w:val="24"/>
          <w:lang w:eastAsia="es-ES"/>
        </w:rPr>
        <w:t>Dra. Lucía Monroy C</w:t>
      </w:r>
      <w:r w:rsidR="00960B52">
        <w:rPr>
          <w:rFonts w:ascii="Arial" w:eastAsia="Calibri" w:hAnsi="Arial" w:cs="Arial"/>
          <w:color w:val="000000"/>
          <w:kern w:val="24"/>
          <w:lang w:eastAsia="es-ES"/>
        </w:rPr>
        <w:t>azorla, el cual sirvió de insumo al Colegiado que se encuentra elaborando el Examen Estatal de Ingreso a Me</w:t>
      </w:r>
      <w:r>
        <w:rPr>
          <w:rFonts w:ascii="Arial" w:eastAsia="Calibri" w:hAnsi="Arial" w:cs="Arial"/>
          <w:color w:val="000000"/>
          <w:kern w:val="24"/>
          <w:lang w:eastAsia="es-ES"/>
        </w:rPr>
        <w:t>dia Superior en Baja California. L</w:t>
      </w:r>
      <w:r w:rsidR="00960B52">
        <w:rPr>
          <w:rFonts w:ascii="Arial" w:eastAsia="Calibri" w:hAnsi="Arial" w:cs="Arial"/>
          <w:color w:val="000000"/>
          <w:kern w:val="24"/>
          <w:lang w:eastAsia="es-ES"/>
        </w:rPr>
        <w:t>a Dra. Monroy</w:t>
      </w:r>
      <w:r w:rsidR="0015789B">
        <w:rPr>
          <w:rFonts w:ascii="Arial" w:eastAsia="Calibri" w:hAnsi="Arial" w:cs="Arial"/>
          <w:color w:val="000000"/>
          <w:kern w:val="24"/>
          <w:lang w:eastAsia="es-ES"/>
        </w:rPr>
        <w:t xml:space="preserve"> refirió los distintos tipos de evaluaciones que existen, haciendo hincapié en las coincidencias y particularidades de cada una.</w:t>
      </w:r>
    </w:p>
    <w:p w:rsidR="00053ACB" w:rsidRDefault="00053ACB" w:rsidP="00591CE4">
      <w:pPr>
        <w:pStyle w:val="Textoindependiente21"/>
        <w:tabs>
          <w:tab w:val="left" w:pos="720"/>
        </w:tabs>
        <w:spacing w:line="276" w:lineRule="auto"/>
        <w:rPr>
          <w:rFonts w:ascii="Century Gothic" w:eastAsia="Calibri" w:hAnsi="Century Gothic"/>
          <w:b/>
          <w:color w:val="000000"/>
          <w:kern w:val="24"/>
          <w:sz w:val="16"/>
          <w:szCs w:val="16"/>
          <w:lang w:val="es-MX" w:eastAsia="es-ES"/>
        </w:rPr>
      </w:pPr>
    </w:p>
    <w:p w:rsidR="00331AAB" w:rsidRPr="00DC77EA" w:rsidRDefault="00DC77EA" w:rsidP="00591CE4">
      <w:pPr>
        <w:spacing w:line="276" w:lineRule="auto"/>
        <w:jc w:val="both"/>
        <w:rPr>
          <w:rFonts w:ascii="Arial" w:hAnsi="Arial" w:cs="Arial"/>
          <w:lang w:eastAsia="es-MX"/>
        </w:rPr>
      </w:pPr>
      <w:r w:rsidRPr="00DC77EA">
        <w:rPr>
          <w:rFonts w:ascii="Arial" w:eastAsia="Calibri" w:hAnsi="Arial" w:cs="Arial"/>
          <w:color w:val="000000"/>
          <w:kern w:val="24"/>
          <w:highlight w:val="darkGreen"/>
          <w:lang w:eastAsia="es-ES"/>
        </w:rPr>
        <w:t xml:space="preserve">Siguiendo con el tema, </w:t>
      </w:r>
      <w:r>
        <w:rPr>
          <w:rFonts w:ascii="Arial" w:eastAsia="Calibri" w:hAnsi="Arial" w:cs="Arial"/>
          <w:color w:val="000000"/>
          <w:kern w:val="24"/>
          <w:highlight w:val="yellow"/>
          <w:lang w:eastAsia="es-ES"/>
        </w:rPr>
        <w:t>otro t</w:t>
      </w:r>
      <w:r w:rsidR="00600107" w:rsidRPr="003F0782">
        <w:rPr>
          <w:rFonts w:ascii="Arial" w:eastAsia="Calibri" w:hAnsi="Arial" w:cs="Arial"/>
          <w:color w:val="000000"/>
          <w:kern w:val="24"/>
          <w:highlight w:val="yellow"/>
          <w:lang w:eastAsia="es-ES"/>
        </w:rPr>
        <w:t xml:space="preserve">aller </w:t>
      </w:r>
      <w:r w:rsidR="003F0782" w:rsidRPr="003F0782">
        <w:rPr>
          <w:rFonts w:ascii="Arial" w:eastAsia="Calibri" w:hAnsi="Arial" w:cs="Arial"/>
          <w:color w:val="000000"/>
          <w:kern w:val="24"/>
          <w:highlight w:val="yellow"/>
          <w:lang w:eastAsia="es-ES"/>
        </w:rPr>
        <w:t xml:space="preserve">fue el </w:t>
      </w:r>
      <w:r w:rsidR="00600107" w:rsidRPr="003F0782">
        <w:rPr>
          <w:rFonts w:ascii="Arial" w:eastAsia="Calibri" w:hAnsi="Arial" w:cs="Arial"/>
          <w:color w:val="000000"/>
          <w:kern w:val="24"/>
          <w:highlight w:val="yellow"/>
          <w:lang w:eastAsia="es-ES"/>
        </w:rPr>
        <w:t>ofrecido en dos partes</w:t>
      </w:r>
      <w:r w:rsidR="003F0782" w:rsidRPr="003F0782">
        <w:rPr>
          <w:rFonts w:ascii="Arial" w:eastAsia="Calibri" w:hAnsi="Arial" w:cs="Arial"/>
          <w:color w:val="000000"/>
          <w:kern w:val="24"/>
          <w:highlight w:val="yellow"/>
          <w:lang w:eastAsia="es-ES"/>
        </w:rPr>
        <w:t>, la primera denominada</w:t>
      </w:r>
      <w:r w:rsidR="00E81735" w:rsidRPr="003F0782">
        <w:rPr>
          <w:rFonts w:ascii="Arial" w:eastAsia="Calibri" w:hAnsi="Arial" w:cs="Arial"/>
          <w:color w:val="000000"/>
          <w:kern w:val="24"/>
          <w:highlight w:val="yellow"/>
          <w:lang w:eastAsia="es-ES"/>
        </w:rPr>
        <w:t>: “Desarrollo de habilidades en los docentes, base de la evaluación educativa</w:t>
      </w:r>
      <w:r w:rsidR="00600107" w:rsidRPr="003F0782">
        <w:rPr>
          <w:rFonts w:ascii="Arial" w:eastAsia="Calibri" w:hAnsi="Arial" w:cs="Arial"/>
          <w:color w:val="000000"/>
          <w:kern w:val="24"/>
          <w:highlight w:val="yellow"/>
          <w:lang w:eastAsia="es-ES"/>
        </w:rPr>
        <w:t xml:space="preserve"> y la otra</w:t>
      </w:r>
      <w:r w:rsidR="003F0782" w:rsidRPr="003F0782">
        <w:rPr>
          <w:rFonts w:ascii="Arial" w:eastAsia="Calibri" w:hAnsi="Arial" w:cs="Arial"/>
          <w:color w:val="000000"/>
          <w:kern w:val="24"/>
          <w:highlight w:val="yellow"/>
          <w:lang w:eastAsia="es-ES"/>
        </w:rPr>
        <w:t>,</w:t>
      </w:r>
      <w:r w:rsidR="00053ACB" w:rsidRPr="003F0782">
        <w:rPr>
          <w:rFonts w:ascii="Arial" w:eastAsia="Calibri" w:hAnsi="Arial" w:cs="Arial"/>
          <w:color w:val="000000"/>
          <w:kern w:val="24"/>
          <w:highlight w:val="yellow"/>
          <w:lang w:eastAsia="es-ES"/>
        </w:rPr>
        <w:t xml:space="preserve"> </w:t>
      </w:r>
      <w:r w:rsidR="00053ACB" w:rsidRPr="003F0782">
        <w:rPr>
          <w:rFonts w:ascii="Arial" w:eastAsia="Calibri" w:hAnsi="Arial" w:cs="Arial"/>
          <w:color w:val="000000"/>
          <w:kern w:val="24"/>
          <w:lang w:eastAsia="es-ES"/>
        </w:rPr>
        <w:t>“La</w:t>
      </w:r>
      <w:r w:rsidR="00053ACB" w:rsidRPr="00331AAB">
        <w:rPr>
          <w:rFonts w:ascii="Arial" w:eastAsia="Calibri" w:hAnsi="Arial" w:cs="Arial"/>
          <w:color w:val="000000"/>
          <w:kern w:val="24"/>
          <w:lang w:eastAsia="es-ES"/>
        </w:rPr>
        <w:t xml:space="preserve"> elaboración de exámenes: consideraciones en su diseño e instrumentación”, </w:t>
      </w:r>
      <w:r w:rsidR="00600107" w:rsidRPr="00331AAB">
        <w:rPr>
          <w:rFonts w:ascii="Arial" w:eastAsia="Calibri" w:hAnsi="Arial" w:cs="Arial"/>
          <w:color w:val="000000"/>
          <w:kern w:val="24"/>
          <w:lang w:eastAsia="es-ES"/>
        </w:rPr>
        <w:t xml:space="preserve">impartido por la </w:t>
      </w:r>
      <w:r w:rsidR="00053ACB" w:rsidRPr="00331AAB">
        <w:rPr>
          <w:rFonts w:ascii="Arial" w:eastAsia="Calibri" w:hAnsi="Arial" w:cs="Arial"/>
          <w:color w:val="000000"/>
          <w:kern w:val="24"/>
          <w:lang w:eastAsia="es-ES"/>
        </w:rPr>
        <w:t>Mtra. Martha Lourdes Oropeza</w:t>
      </w:r>
      <w:r w:rsidR="00AD7101">
        <w:rPr>
          <w:rFonts w:ascii="Arial" w:eastAsia="Calibri" w:hAnsi="Arial" w:cs="Arial"/>
          <w:color w:val="000000"/>
          <w:kern w:val="24"/>
          <w:lang w:eastAsia="es-ES"/>
        </w:rPr>
        <w:t xml:space="preserve">, </w:t>
      </w:r>
      <w:r w:rsidR="00AD7101" w:rsidRPr="003F0782">
        <w:rPr>
          <w:rFonts w:ascii="Arial" w:eastAsia="Calibri" w:hAnsi="Arial" w:cs="Arial"/>
          <w:color w:val="000000"/>
          <w:kern w:val="24"/>
          <w:highlight w:val="yellow"/>
          <w:lang w:eastAsia="es-ES"/>
        </w:rPr>
        <w:t>cont</w:t>
      </w:r>
      <w:r w:rsidR="003F0782" w:rsidRPr="003F0782">
        <w:rPr>
          <w:rFonts w:ascii="Arial" w:eastAsia="Calibri" w:hAnsi="Arial" w:cs="Arial"/>
          <w:color w:val="000000"/>
          <w:kern w:val="24"/>
          <w:highlight w:val="yellow"/>
          <w:lang w:eastAsia="es-ES"/>
        </w:rPr>
        <w:t>andose</w:t>
      </w:r>
      <w:r w:rsidR="003F0782">
        <w:rPr>
          <w:rFonts w:ascii="Arial" w:eastAsia="Calibri" w:hAnsi="Arial" w:cs="Arial"/>
          <w:color w:val="000000"/>
          <w:kern w:val="24"/>
          <w:lang w:eastAsia="es-ES"/>
        </w:rPr>
        <w:t xml:space="preserve"> </w:t>
      </w:r>
      <w:r w:rsidR="00600107" w:rsidRPr="00331AAB">
        <w:rPr>
          <w:rFonts w:ascii="Arial" w:eastAsia="Calibri" w:hAnsi="Arial" w:cs="Arial"/>
          <w:color w:val="000000"/>
          <w:kern w:val="24"/>
          <w:lang w:eastAsia="es-ES"/>
        </w:rPr>
        <w:t>con</w:t>
      </w:r>
      <w:r w:rsidR="00E81735" w:rsidRPr="00331AAB">
        <w:rPr>
          <w:rFonts w:ascii="Arial" w:hAnsi="Arial" w:cs="Arial"/>
        </w:rPr>
        <w:t xml:space="preserve"> la </w:t>
      </w:r>
      <w:r w:rsidR="00E81735" w:rsidRPr="00331AAB">
        <w:rPr>
          <w:rFonts w:ascii="Arial" w:hAnsi="Arial" w:cs="Arial"/>
        </w:rPr>
        <w:lastRenderedPageBreak/>
        <w:t>asistenci</w:t>
      </w:r>
      <w:r w:rsidR="001736E8">
        <w:rPr>
          <w:rFonts w:ascii="Arial" w:hAnsi="Arial" w:cs="Arial"/>
        </w:rPr>
        <w:t>a de docentes, directivos y ATP´</w:t>
      </w:r>
      <w:r w:rsidR="00E81735" w:rsidRPr="00331AAB">
        <w:rPr>
          <w:rFonts w:ascii="Arial" w:hAnsi="Arial" w:cs="Arial"/>
        </w:rPr>
        <w:t xml:space="preserve">s de educación básica y académicos </w:t>
      </w:r>
      <w:r w:rsidR="00600107" w:rsidRPr="00331AAB">
        <w:rPr>
          <w:rFonts w:ascii="Arial" w:hAnsi="Arial" w:cs="Arial"/>
        </w:rPr>
        <w:t>d</w:t>
      </w:r>
      <w:r w:rsidR="00E81735" w:rsidRPr="00331AAB">
        <w:rPr>
          <w:rFonts w:ascii="Arial" w:hAnsi="Arial" w:cs="Arial"/>
        </w:rPr>
        <w:t>el nivel medio superior</w:t>
      </w:r>
      <w:r w:rsidR="00600107" w:rsidRPr="00331AAB">
        <w:rPr>
          <w:rFonts w:ascii="Arial" w:hAnsi="Arial" w:cs="Arial"/>
        </w:rPr>
        <w:t>.</w:t>
      </w:r>
      <w:r w:rsidR="003E1D9F" w:rsidRPr="00331AAB">
        <w:rPr>
          <w:rFonts w:ascii="Arial" w:hAnsi="Arial" w:cs="Arial"/>
        </w:rPr>
        <w:t xml:space="preserve"> La intención de este t</w:t>
      </w:r>
      <w:r w:rsidR="00053ACB" w:rsidRPr="00331AAB">
        <w:rPr>
          <w:rFonts w:ascii="Arial" w:hAnsi="Arial" w:cs="Arial"/>
        </w:rPr>
        <w:t xml:space="preserve">aller </w:t>
      </w:r>
      <w:r w:rsidR="001736E8">
        <w:rPr>
          <w:rFonts w:ascii="Arial" w:hAnsi="Arial" w:cs="Arial"/>
        </w:rPr>
        <w:t>i</w:t>
      </w:r>
      <w:r w:rsidR="003E1D9F" w:rsidRPr="00331AAB">
        <w:rPr>
          <w:rFonts w:ascii="Arial" w:hAnsi="Arial" w:cs="Arial"/>
        </w:rPr>
        <w:t xml:space="preserve">nteractivo, fue </w:t>
      </w:r>
      <w:r w:rsidR="00053ACB" w:rsidRPr="00331AAB">
        <w:rPr>
          <w:rFonts w:ascii="Arial" w:hAnsi="Arial" w:cs="Arial"/>
        </w:rPr>
        <w:t>capacita</w:t>
      </w:r>
      <w:r w:rsidR="003E1D9F" w:rsidRPr="00331AAB">
        <w:rPr>
          <w:rFonts w:ascii="Arial" w:hAnsi="Arial" w:cs="Arial"/>
        </w:rPr>
        <w:t>r</w:t>
      </w:r>
      <w:r w:rsidR="00053ACB" w:rsidRPr="00331AAB">
        <w:rPr>
          <w:rFonts w:ascii="Arial" w:hAnsi="Arial" w:cs="Arial"/>
        </w:rPr>
        <w:t xml:space="preserve">  al maestro  en el diseño  y elaboración de  instrumentos de evaluación</w:t>
      </w:r>
      <w:r w:rsidR="003E1D9F" w:rsidRPr="00331AAB">
        <w:rPr>
          <w:rFonts w:ascii="Arial" w:hAnsi="Arial" w:cs="Arial"/>
        </w:rPr>
        <w:t xml:space="preserve">, </w:t>
      </w:r>
      <w:r w:rsidR="00053ACB" w:rsidRPr="00331AAB">
        <w:rPr>
          <w:rFonts w:ascii="Arial" w:hAnsi="Arial" w:cs="Arial"/>
        </w:rPr>
        <w:t xml:space="preserve">  que validan el nivel de desarrollo de las competencias adquiridas  por los alumnos  al  aplicarlas con eficiencia en la solución de problemas determinados de acuerdo al nivel educativo correspondiente.</w:t>
      </w:r>
      <w:r w:rsidR="00331AAB" w:rsidRPr="00331AAB">
        <w:rPr>
          <w:rFonts w:ascii="Arial" w:hAnsi="Arial" w:cs="Arial"/>
        </w:rPr>
        <w:t xml:space="preserve"> E</w:t>
      </w:r>
      <w:r w:rsidR="00053ACB" w:rsidRPr="00331AAB">
        <w:rPr>
          <w:rFonts w:ascii="Arial" w:hAnsi="Arial" w:cs="Arial"/>
        </w:rPr>
        <w:t>stos instrumentos   de evaluación le permiten al maestro retroalimentar  sobre  contenidos y estrategias de enseñanza-aprendizaje  e implementar acciones eficaces para corregir  deficiencias y superar  limitaciones.</w:t>
      </w:r>
      <w:r w:rsidR="003F0782">
        <w:rPr>
          <w:rFonts w:ascii="Arial" w:hAnsi="Arial" w:cs="Arial"/>
          <w:color w:val="222222"/>
          <w:lang w:eastAsia="es-MX"/>
        </w:rPr>
        <w:t xml:space="preserve"> </w:t>
      </w:r>
      <w:r w:rsidR="003F0782" w:rsidRPr="00DC77EA">
        <w:rPr>
          <w:rFonts w:ascii="Arial" w:hAnsi="Arial" w:cs="Arial"/>
          <w:highlight w:val="darkGreen"/>
          <w:lang w:eastAsia="es-MX"/>
        </w:rPr>
        <w:t>Se finalizó</w:t>
      </w:r>
      <w:r w:rsidR="00331AAB" w:rsidRPr="00DC77EA">
        <w:rPr>
          <w:rFonts w:ascii="Arial" w:hAnsi="Arial" w:cs="Arial"/>
          <w:highlight w:val="darkGreen"/>
          <w:lang w:eastAsia="es-MX"/>
        </w:rPr>
        <w:t xml:space="preserve"> con la construcción de  reactivos diseñados en base a las Normas Básicas, características y   recomendaciones  señaladas  en el Taller.</w:t>
      </w:r>
      <w:r w:rsidR="00331AAB" w:rsidRPr="00DC77EA">
        <w:rPr>
          <w:rFonts w:ascii="Arial" w:hAnsi="Arial" w:cs="Arial"/>
          <w:lang w:eastAsia="es-MX"/>
        </w:rPr>
        <w:t xml:space="preserve"> </w:t>
      </w:r>
    </w:p>
    <w:p w:rsidR="00053ACB" w:rsidRPr="00331AAB" w:rsidRDefault="00365AF6" w:rsidP="00591CE4">
      <w:pPr>
        <w:spacing w:line="276" w:lineRule="auto"/>
        <w:jc w:val="both"/>
        <w:rPr>
          <w:rFonts w:ascii="Arial" w:hAnsi="Arial" w:cs="Arial"/>
        </w:rPr>
      </w:pPr>
      <w:r w:rsidRPr="00365AF6">
        <w:rPr>
          <w:rFonts w:ascii="Arial" w:hAnsi="Arial" w:cs="Arial"/>
          <w:noProof/>
          <w:color w:val="222222"/>
          <w:lang w:val="es-ES" w:eastAsia="es-E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0" type="#_x0000_t61" style="position:absolute;left:0;text-align:left;margin-left:-65pt;margin-top:-72.4pt;width:53pt;height:103pt;z-index:251686912" adj="25961,10024">
            <v:textbox>
              <w:txbxContent>
                <w:p w:rsidR="008F10A6" w:rsidRDefault="008F10A6" w:rsidP="008F10A6">
                  <w:pPr>
                    <w:pStyle w:val="Textocomentario"/>
                  </w:pPr>
                  <w:r>
                    <w:t>Se cambio el color de la letra, estaba de color gris.</w:t>
                  </w:r>
                </w:p>
                <w:p w:rsidR="008F10A6" w:rsidRDefault="008F10A6"/>
              </w:txbxContent>
            </v:textbox>
          </v:shape>
        </w:pict>
      </w:r>
      <w:r w:rsidR="00331AAB" w:rsidRPr="00331AAB">
        <w:rPr>
          <w:rFonts w:ascii="Arial" w:hAnsi="Arial" w:cs="Arial"/>
          <w:color w:val="222222"/>
          <w:lang w:eastAsia="es-MX"/>
        </w:rPr>
        <w:t xml:space="preserve">Con </w:t>
      </w:r>
      <w:r w:rsidR="00BA0B00">
        <w:rPr>
          <w:rFonts w:ascii="Arial" w:hAnsi="Arial" w:cs="Arial"/>
          <w:color w:val="222222"/>
          <w:lang w:eastAsia="es-MX"/>
        </w:rPr>
        <w:t xml:space="preserve">lo </w:t>
      </w:r>
      <w:r w:rsidR="00331AAB" w:rsidRPr="00331AAB">
        <w:rPr>
          <w:rFonts w:ascii="Arial" w:hAnsi="Arial" w:cs="Arial"/>
          <w:color w:val="222222"/>
          <w:lang w:eastAsia="es-MX"/>
        </w:rPr>
        <w:t xml:space="preserve">anterior se busca </w:t>
      </w:r>
      <w:r w:rsidR="00053ACB" w:rsidRPr="00331AAB">
        <w:rPr>
          <w:rFonts w:ascii="Arial" w:hAnsi="Arial" w:cs="Arial"/>
        </w:rPr>
        <w:t>modificar Estrategias de Enseñanza</w:t>
      </w:r>
      <w:r w:rsidR="00053ACB" w:rsidRPr="008F10A6">
        <w:rPr>
          <w:rFonts w:ascii="Arial" w:hAnsi="Arial" w:cs="Arial"/>
          <w:highlight w:val="darkGreen"/>
        </w:rPr>
        <w:t>-</w:t>
      </w:r>
      <w:r w:rsidR="00053ACB" w:rsidRPr="00331AAB">
        <w:rPr>
          <w:rFonts w:ascii="Arial" w:hAnsi="Arial" w:cs="Arial"/>
        </w:rPr>
        <w:t xml:space="preserve">aprendizaje y Evaluación para retroalimentar  contenidos y generar  acciones  pertinentes para el lograr el  desarrollo de competencias de los involucrados en el proceso educativo. </w:t>
      </w:r>
    </w:p>
    <w:p w:rsidR="00053ACB" w:rsidRDefault="00053ACB" w:rsidP="00591CE4">
      <w:pPr>
        <w:spacing w:line="276" w:lineRule="auto"/>
        <w:jc w:val="both"/>
        <w:rPr>
          <w:rFonts w:cs="Arial"/>
          <w:sz w:val="20"/>
          <w:szCs w:val="20"/>
        </w:rPr>
      </w:pPr>
    </w:p>
    <w:p w:rsidR="001B2036" w:rsidRPr="005203AB" w:rsidRDefault="005203AB" w:rsidP="001B2036">
      <w:pPr>
        <w:pStyle w:val="Textoindependiente21"/>
        <w:tabs>
          <w:tab w:val="left" w:pos="720"/>
        </w:tabs>
        <w:spacing w:line="276" w:lineRule="auto"/>
        <w:rPr>
          <w:rFonts w:ascii="Arial" w:hAnsi="Arial" w:cs="Arial"/>
          <w:bCs/>
          <w:sz w:val="24"/>
        </w:rPr>
      </w:pPr>
      <w:r w:rsidRPr="005203AB">
        <w:rPr>
          <w:rFonts w:ascii="Arial" w:eastAsia="Calibri" w:hAnsi="Arial" w:cs="Arial"/>
          <w:color w:val="000000"/>
          <w:kern w:val="24"/>
          <w:sz w:val="24"/>
          <w:lang w:val="es-MX" w:eastAsia="es-ES"/>
        </w:rPr>
        <w:t>Por último</w:t>
      </w:r>
      <w:r>
        <w:rPr>
          <w:rFonts w:ascii="Arial" w:eastAsia="Calibri" w:hAnsi="Arial" w:cs="Arial"/>
          <w:color w:val="000000"/>
          <w:kern w:val="24"/>
          <w:sz w:val="24"/>
          <w:lang w:val="es-MX" w:eastAsia="es-ES"/>
        </w:rPr>
        <w:t>,</w:t>
      </w:r>
      <w:r w:rsidRPr="005203AB">
        <w:rPr>
          <w:rFonts w:ascii="Arial" w:eastAsia="Calibri" w:hAnsi="Arial" w:cs="Arial"/>
          <w:color w:val="000000"/>
          <w:kern w:val="24"/>
          <w:sz w:val="24"/>
          <w:lang w:val="es-MX" w:eastAsia="es-ES"/>
        </w:rPr>
        <w:t xml:space="preserve"> se ofreció en este </w:t>
      </w:r>
      <w:r>
        <w:rPr>
          <w:rFonts w:ascii="Arial" w:eastAsia="Calibri" w:hAnsi="Arial" w:cs="Arial"/>
          <w:color w:val="000000"/>
          <w:kern w:val="24"/>
          <w:sz w:val="24"/>
          <w:lang w:val="es-MX" w:eastAsia="es-ES"/>
        </w:rPr>
        <w:t xml:space="preserve">mismo </w:t>
      </w:r>
      <w:r w:rsidRPr="005203AB">
        <w:rPr>
          <w:rFonts w:ascii="Arial" w:eastAsia="Calibri" w:hAnsi="Arial" w:cs="Arial"/>
          <w:color w:val="000000"/>
          <w:kern w:val="24"/>
          <w:sz w:val="24"/>
          <w:lang w:val="es-MX" w:eastAsia="es-ES"/>
        </w:rPr>
        <w:t>tema  el t</w:t>
      </w:r>
      <w:r w:rsidR="001B2036" w:rsidRPr="005203AB">
        <w:rPr>
          <w:rFonts w:ascii="Arial" w:eastAsia="Calibri" w:hAnsi="Arial" w:cs="Arial"/>
          <w:color w:val="000000"/>
          <w:kern w:val="24"/>
          <w:sz w:val="24"/>
          <w:lang w:val="es-MX" w:eastAsia="es-ES"/>
        </w:rPr>
        <w:t xml:space="preserve">aller: “Uso y difusión de los resultados de evaluaciones externas: ejes temáticos en educación media superior”, </w:t>
      </w:r>
      <w:r w:rsidRPr="005203AB">
        <w:rPr>
          <w:rFonts w:ascii="Arial" w:eastAsia="Calibri" w:hAnsi="Arial" w:cs="Arial"/>
          <w:color w:val="000000"/>
          <w:kern w:val="24"/>
          <w:sz w:val="24"/>
          <w:lang w:val="es-MX" w:eastAsia="es-ES"/>
        </w:rPr>
        <w:t>por la Lic.</w:t>
      </w:r>
      <w:r w:rsidR="001B2036" w:rsidRPr="005203AB">
        <w:rPr>
          <w:rFonts w:ascii="Arial" w:eastAsia="Calibri" w:hAnsi="Arial" w:cs="Arial"/>
          <w:color w:val="000000"/>
          <w:kern w:val="24"/>
          <w:sz w:val="24"/>
          <w:lang w:val="es-MX" w:eastAsia="es-ES"/>
        </w:rPr>
        <w:t xml:space="preserve"> Emma Sandoval Godínez, </w:t>
      </w:r>
      <w:r w:rsidR="000A723B" w:rsidRPr="000A723B">
        <w:rPr>
          <w:rFonts w:ascii="Arial" w:eastAsia="Calibri" w:hAnsi="Arial" w:cs="Arial"/>
          <w:color w:val="000000"/>
          <w:kern w:val="24"/>
          <w:sz w:val="24"/>
          <w:highlight w:val="yellow"/>
          <w:lang w:val="es-MX" w:eastAsia="es-ES"/>
        </w:rPr>
        <w:t>donde</w:t>
      </w:r>
      <w:r w:rsidR="000A723B">
        <w:rPr>
          <w:rFonts w:ascii="Arial" w:eastAsia="Calibri" w:hAnsi="Arial" w:cs="Arial"/>
          <w:color w:val="000000"/>
          <w:kern w:val="24"/>
          <w:sz w:val="24"/>
          <w:lang w:val="es-MX" w:eastAsia="es-ES"/>
        </w:rPr>
        <w:t xml:space="preserve"> </w:t>
      </w:r>
      <w:r w:rsidRPr="005203AB">
        <w:rPr>
          <w:rFonts w:ascii="Arial" w:eastAsia="Calibri" w:hAnsi="Arial" w:cs="Arial"/>
          <w:color w:val="000000"/>
          <w:kern w:val="24"/>
          <w:sz w:val="24"/>
          <w:lang w:val="es-MX" w:eastAsia="es-ES"/>
        </w:rPr>
        <w:t xml:space="preserve">se </w:t>
      </w:r>
      <w:r w:rsidR="00480F3E" w:rsidRPr="00480F3E">
        <w:rPr>
          <w:rFonts w:ascii="Arial" w:eastAsia="Calibri" w:hAnsi="Arial" w:cs="Arial"/>
          <w:color w:val="000000"/>
          <w:kern w:val="24"/>
          <w:sz w:val="24"/>
          <w:highlight w:val="yellow"/>
          <w:lang w:val="es-MX" w:eastAsia="es-ES"/>
        </w:rPr>
        <w:t>resaltó</w:t>
      </w:r>
      <w:r w:rsidR="001B2036" w:rsidRPr="005203AB">
        <w:rPr>
          <w:rFonts w:ascii="Arial" w:hAnsi="Arial" w:cs="Arial"/>
          <w:bCs/>
          <w:sz w:val="24"/>
        </w:rPr>
        <w:t xml:space="preserve"> la importancia del uso de los resultados de evaluaciones externas, como un insumo para la planeación didáctica. Destacando los procesos de desarrollo de pruebas a gran escala como ENLACE, a partir de los ejes temáticos que agrupan los temas que revisa la prueba, así como el procedimiento que se desarrolla para la elaboración de reactivos para este tipo de evaluaciones.</w:t>
      </w:r>
    </w:p>
    <w:p w:rsidR="00BD3B81" w:rsidRDefault="00BD3B81" w:rsidP="00BD3B81">
      <w:pPr>
        <w:rPr>
          <w:rFonts w:ascii="Century Gothic" w:eastAsia="Calibri" w:hAnsi="Century Gothic"/>
          <w:b/>
          <w:color w:val="000000"/>
          <w:kern w:val="24"/>
          <w:sz w:val="16"/>
          <w:szCs w:val="16"/>
          <w:lang w:eastAsia="es-ES"/>
        </w:rPr>
      </w:pPr>
    </w:p>
    <w:p w:rsidR="00AE5C87" w:rsidRPr="00D56DD9" w:rsidRDefault="00D56DD9" w:rsidP="00D56DD9">
      <w:pPr>
        <w:spacing w:line="276" w:lineRule="auto"/>
        <w:jc w:val="both"/>
        <w:rPr>
          <w:rFonts w:ascii="Arial" w:hAnsi="Arial" w:cs="Arial"/>
          <w:lang w:val="es-ES"/>
        </w:rPr>
      </w:pPr>
      <w:r>
        <w:rPr>
          <w:rFonts w:ascii="Arial" w:eastAsia="Calibri" w:hAnsi="Arial" w:cs="Arial"/>
          <w:color w:val="000000"/>
          <w:kern w:val="24"/>
          <w:lang w:eastAsia="es-ES"/>
        </w:rPr>
        <w:t xml:space="preserve">El </w:t>
      </w:r>
      <w:r w:rsidRPr="00D56DD9">
        <w:rPr>
          <w:rFonts w:ascii="Arial" w:eastAsia="Calibri" w:hAnsi="Arial" w:cs="Arial"/>
          <w:color w:val="000000"/>
          <w:kern w:val="24"/>
          <w:lang w:eastAsia="es-ES"/>
        </w:rPr>
        <w:t>taller: “Indicadores educativos en el nivel medio superior: un esquema para el Sistema Nacional de Bachillerato”,</w:t>
      </w:r>
      <w:r>
        <w:rPr>
          <w:rFonts w:ascii="Arial" w:eastAsia="Calibri" w:hAnsi="Arial" w:cs="Arial"/>
          <w:color w:val="000000"/>
          <w:kern w:val="24"/>
          <w:lang w:eastAsia="es-ES"/>
        </w:rPr>
        <w:t xml:space="preserve"> </w:t>
      </w:r>
      <w:r w:rsidRPr="00D56DD9">
        <w:rPr>
          <w:rFonts w:ascii="Arial" w:eastAsia="Calibri" w:hAnsi="Arial" w:cs="Arial"/>
          <w:color w:val="000000"/>
          <w:kern w:val="24"/>
          <w:lang w:eastAsia="es-ES"/>
        </w:rPr>
        <w:t xml:space="preserve">se desarrollo </w:t>
      </w:r>
      <w:r w:rsidRPr="00D56DD9">
        <w:rPr>
          <w:rFonts w:ascii="Arial" w:hAnsi="Arial" w:cs="Arial"/>
        </w:rPr>
        <w:t>de manera secuencial con tres días de trabajo, t</w:t>
      </w:r>
      <w:r w:rsidR="00A824E9">
        <w:rPr>
          <w:rFonts w:ascii="Arial" w:hAnsi="Arial" w:cs="Arial"/>
        </w:rPr>
        <w:t xml:space="preserve">eniendo </w:t>
      </w:r>
      <w:r w:rsidRPr="00D56DD9">
        <w:rPr>
          <w:rFonts w:ascii="Arial" w:hAnsi="Arial" w:cs="Arial"/>
        </w:rPr>
        <w:t>como sede el municipio de Ensenada.</w:t>
      </w:r>
      <w:r>
        <w:rPr>
          <w:rFonts w:ascii="Arial" w:hAnsi="Arial" w:cs="Arial"/>
        </w:rPr>
        <w:t xml:space="preserve"> </w:t>
      </w:r>
      <w:r>
        <w:rPr>
          <w:rFonts w:ascii="Arial" w:eastAsia="Calibri" w:hAnsi="Arial" w:cs="Arial"/>
          <w:color w:val="000000"/>
          <w:kern w:val="24"/>
          <w:lang w:eastAsia="es-ES"/>
        </w:rPr>
        <w:t>La</w:t>
      </w:r>
      <w:r w:rsidRPr="00D56DD9">
        <w:rPr>
          <w:rFonts w:ascii="Arial" w:eastAsia="Calibri" w:hAnsi="Arial" w:cs="Arial"/>
          <w:color w:val="000000"/>
          <w:kern w:val="24"/>
          <w:lang w:eastAsia="es-ES"/>
        </w:rPr>
        <w:t xml:space="preserve"> impartición </w:t>
      </w:r>
      <w:r w:rsidR="006E1083">
        <w:rPr>
          <w:rFonts w:ascii="Arial" w:eastAsia="Calibri" w:hAnsi="Arial" w:cs="Arial"/>
          <w:color w:val="000000"/>
          <w:kern w:val="24"/>
          <w:lang w:eastAsia="es-ES"/>
        </w:rPr>
        <w:t xml:space="preserve">del taller </w:t>
      </w:r>
      <w:r w:rsidR="006E1083" w:rsidRPr="00D56DD9">
        <w:rPr>
          <w:rFonts w:ascii="Arial" w:hAnsi="Arial" w:cs="Arial"/>
        </w:rPr>
        <w:t xml:space="preserve">por el </w:t>
      </w:r>
      <w:r w:rsidR="006E1083" w:rsidRPr="00D56DD9">
        <w:rPr>
          <w:rFonts w:ascii="Arial" w:eastAsia="Calibri" w:hAnsi="Arial" w:cs="Arial"/>
          <w:color w:val="000000"/>
          <w:kern w:val="24"/>
          <w:lang w:eastAsia="es-ES"/>
        </w:rPr>
        <w:t xml:space="preserve">Dr. Juan Carlos Rodríguez Macías </w:t>
      </w:r>
      <w:r w:rsidRPr="00D56DD9">
        <w:rPr>
          <w:rFonts w:ascii="Arial" w:eastAsia="Calibri" w:hAnsi="Arial" w:cs="Arial"/>
          <w:color w:val="000000"/>
          <w:kern w:val="24"/>
          <w:lang w:eastAsia="es-ES"/>
        </w:rPr>
        <w:t xml:space="preserve">del </w:t>
      </w:r>
      <w:r w:rsidR="00AD6273" w:rsidRPr="00D56DD9">
        <w:rPr>
          <w:rFonts w:ascii="Arial" w:hAnsi="Arial" w:cs="Arial"/>
        </w:rPr>
        <w:t>Instituto de Investigación Educativa de la Universidad Autónoma de Baja California, a través de la Unidad de Evaluación Educativa</w:t>
      </w:r>
      <w:r w:rsidR="006E1083">
        <w:rPr>
          <w:rFonts w:ascii="Arial" w:hAnsi="Arial" w:cs="Arial"/>
        </w:rPr>
        <w:t>, se c</w:t>
      </w:r>
      <w:r w:rsidR="006E1083">
        <w:rPr>
          <w:rFonts w:ascii="Arial" w:hAnsi="Arial" w:cs="Arial"/>
          <w:lang w:val="es-ES"/>
        </w:rPr>
        <w:t>entró</w:t>
      </w:r>
      <w:r w:rsidR="00BD3B81" w:rsidRPr="00D56DD9">
        <w:rPr>
          <w:rFonts w:ascii="Arial" w:hAnsi="Arial" w:cs="Arial"/>
          <w:lang w:val="es-ES"/>
        </w:rPr>
        <w:t xml:space="preserve"> en explicar los diseños y </w:t>
      </w:r>
      <w:r w:rsidR="0058112F" w:rsidRPr="00D56DD9">
        <w:rPr>
          <w:rFonts w:ascii="Arial" w:hAnsi="Arial" w:cs="Arial"/>
          <w:lang w:val="es-ES"/>
        </w:rPr>
        <w:t xml:space="preserve">el cómo </w:t>
      </w:r>
      <w:r w:rsidR="00BD3B81" w:rsidRPr="00D56DD9">
        <w:rPr>
          <w:rFonts w:ascii="Arial" w:hAnsi="Arial" w:cs="Arial"/>
          <w:lang w:val="es-ES"/>
        </w:rPr>
        <w:t>des</w:t>
      </w:r>
      <w:r w:rsidR="00AD7101" w:rsidRPr="00D56DD9">
        <w:rPr>
          <w:rFonts w:ascii="Arial" w:hAnsi="Arial" w:cs="Arial"/>
          <w:lang w:val="es-ES"/>
        </w:rPr>
        <w:t>arrollar indicadores educativos,</w:t>
      </w:r>
      <w:r w:rsidR="0070467E" w:rsidRPr="00D56DD9">
        <w:rPr>
          <w:rFonts w:ascii="Arial" w:hAnsi="Arial" w:cs="Arial"/>
          <w:lang w:val="es-ES"/>
        </w:rPr>
        <w:t xml:space="preserve"> </w:t>
      </w:r>
      <w:r w:rsidR="00BD3B81" w:rsidRPr="00D56DD9">
        <w:rPr>
          <w:rFonts w:ascii="Arial" w:hAnsi="Arial" w:cs="Arial"/>
          <w:lang w:val="es-ES"/>
        </w:rPr>
        <w:t xml:space="preserve">para </w:t>
      </w:r>
      <w:r w:rsidR="0058112F" w:rsidRPr="00D56DD9">
        <w:rPr>
          <w:rFonts w:ascii="Arial" w:hAnsi="Arial" w:cs="Arial"/>
          <w:lang w:val="es-ES"/>
        </w:rPr>
        <w:t xml:space="preserve">ser </w:t>
      </w:r>
      <w:r w:rsidR="00BD3B81" w:rsidRPr="00D56DD9">
        <w:rPr>
          <w:rFonts w:ascii="Arial" w:hAnsi="Arial" w:cs="Arial"/>
          <w:lang w:val="es-ES"/>
        </w:rPr>
        <w:t>u</w:t>
      </w:r>
      <w:r w:rsidR="0058112F" w:rsidRPr="00D56DD9">
        <w:rPr>
          <w:rFonts w:ascii="Arial" w:hAnsi="Arial" w:cs="Arial"/>
          <w:lang w:val="es-ES"/>
        </w:rPr>
        <w:t>tilizados</w:t>
      </w:r>
      <w:r w:rsidR="00A824E9">
        <w:rPr>
          <w:rFonts w:ascii="Arial" w:hAnsi="Arial" w:cs="Arial"/>
          <w:lang w:val="es-ES"/>
        </w:rPr>
        <w:t xml:space="preserve"> de manera efectiva</w:t>
      </w:r>
      <w:r w:rsidR="00BD3B81" w:rsidRPr="00D56DD9">
        <w:rPr>
          <w:rFonts w:ascii="Arial" w:hAnsi="Arial" w:cs="Arial"/>
          <w:lang w:val="es-ES"/>
        </w:rPr>
        <w:t xml:space="preserve"> como insumo </w:t>
      </w:r>
      <w:r w:rsidR="001736E8" w:rsidRPr="00D56DD9">
        <w:rPr>
          <w:rFonts w:ascii="Arial" w:hAnsi="Arial" w:cs="Arial"/>
          <w:lang w:val="es-ES"/>
        </w:rPr>
        <w:t>en</w:t>
      </w:r>
      <w:r w:rsidR="00BD3B81" w:rsidRPr="00D56DD9">
        <w:rPr>
          <w:rFonts w:ascii="Arial" w:hAnsi="Arial" w:cs="Arial"/>
          <w:lang w:val="es-ES"/>
        </w:rPr>
        <w:t xml:space="preserve"> la toma de decisiones</w:t>
      </w:r>
      <w:r w:rsidR="0070467E" w:rsidRPr="00D56DD9">
        <w:rPr>
          <w:rFonts w:ascii="Arial" w:hAnsi="Arial" w:cs="Arial"/>
          <w:lang w:val="es-ES"/>
        </w:rPr>
        <w:t>.</w:t>
      </w:r>
      <w:r w:rsidR="001736E8" w:rsidRPr="00D56DD9">
        <w:rPr>
          <w:rFonts w:ascii="Arial" w:hAnsi="Arial" w:cs="Arial"/>
          <w:lang w:val="es-ES"/>
        </w:rPr>
        <w:t xml:space="preserve"> </w:t>
      </w:r>
      <w:r w:rsidR="005544E6" w:rsidRPr="00D56DD9">
        <w:rPr>
          <w:rFonts w:ascii="Arial" w:hAnsi="Arial" w:cs="Arial"/>
        </w:rPr>
        <w:t>Puntualizó</w:t>
      </w:r>
      <w:r w:rsidR="00CA36E4" w:rsidRPr="00D56DD9">
        <w:rPr>
          <w:rFonts w:ascii="Arial" w:hAnsi="Arial" w:cs="Arial"/>
        </w:rPr>
        <w:t xml:space="preserve"> que</w:t>
      </w:r>
      <w:r w:rsidR="005544E6" w:rsidRPr="00D56DD9">
        <w:rPr>
          <w:rFonts w:ascii="Arial" w:hAnsi="Arial" w:cs="Arial"/>
        </w:rPr>
        <w:t xml:space="preserve"> los indicadores educativos son un instrumento, </w:t>
      </w:r>
      <w:r w:rsidR="00CA36E4" w:rsidRPr="00D56DD9">
        <w:rPr>
          <w:rFonts w:ascii="Arial" w:hAnsi="Arial" w:cs="Arial"/>
        </w:rPr>
        <w:t>cuyo</w:t>
      </w:r>
      <w:r w:rsidR="005544E6" w:rsidRPr="00D56DD9">
        <w:rPr>
          <w:rFonts w:ascii="Arial" w:hAnsi="Arial" w:cs="Arial"/>
        </w:rPr>
        <w:t xml:space="preserve"> propósito es proporcionar información relevante y accesible </w:t>
      </w:r>
      <w:r w:rsidR="00CA36E4" w:rsidRPr="00D56DD9">
        <w:rPr>
          <w:rFonts w:ascii="Arial" w:hAnsi="Arial" w:cs="Arial"/>
        </w:rPr>
        <w:t xml:space="preserve">el que se representen </w:t>
      </w:r>
      <w:r w:rsidR="00A824E9">
        <w:rPr>
          <w:rFonts w:ascii="Arial" w:hAnsi="Arial" w:cs="Arial"/>
        </w:rPr>
        <w:t>lo</w:t>
      </w:r>
      <w:r w:rsidR="00CA36E4" w:rsidRPr="00D56DD9">
        <w:rPr>
          <w:rFonts w:ascii="Arial" w:hAnsi="Arial" w:cs="Arial"/>
        </w:rPr>
        <w:t xml:space="preserve">s logros y debilidades </w:t>
      </w:r>
      <w:r w:rsidRPr="00D56DD9">
        <w:rPr>
          <w:rFonts w:ascii="Arial" w:hAnsi="Arial" w:cs="Arial"/>
        </w:rPr>
        <w:t>del</w:t>
      </w:r>
      <w:r w:rsidR="00AE5C87" w:rsidRPr="00D56DD9">
        <w:rPr>
          <w:rFonts w:ascii="Arial" w:hAnsi="Arial" w:cs="Arial"/>
        </w:rPr>
        <w:t xml:space="preserve"> proceso transformador </w:t>
      </w:r>
      <w:r w:rsidR="005544E6" w:rsidRPr="00D56DD9">
        <w:rPr>
          <w:rFonts w:ascii="Arial" w:hAnsi="Arial" w:cs="Arial"/>
        </w:rPr>
        <w:t xml:space="preserve">a los distintos </w:t>
      </w:r>
      <w:r w:rsidR="00CA36E4" w:rsidRPr="00D56DD9">
        <w:rPr>
          <w:rFonts w:ascii="Arial" w:hAnsi="Arial" w:cs="Arial"/>
        </w:rPr>
        <w:t>n</w:t>
      </w:r>
      <w:r w:rsidR="0070467E" w:rsidRPr="00D56DD9">
        <w:rPr>
          <w:rFonts w:ascii="Arial" w:hAnsi="Arial" w:cs="Arial"/>
        </w:rPr>
        <w:t xml:space="preserve">iveles de la administración educativa, </w:t>
      </w:r>
      <w:r w:rsidRPr="00D56DD9">
        <w:rPr>
          <w:rFonts w:ascii="Arial" w:hAnsi="Arial" w:cs="Arial"/>
        </w:rPr>
        <w:t xml:space="preserve">mostrando </w:t>
      </w:r>
      <w:r w:rsidR="00AE5C87" w:rsidRPr="00D56DD9">
        <w:rPr>
          <w:rFonts w:ascii="Arial" w:hAnsi="Arial" w:cs="Arial"/>
        </w:rPr>
        <w:t>el grado de calidad que dicho sistema alcanza en un determinado momento de su evolución.</w:t>
      </w:r>
    </w:p>
    <w:p w:rsidR="00BD056D" w:rsidRDefault="00BD056D" w:rsidP="00BD056D">
      <w:pPr>
        <w:autoSpaceDE w:val="0"/>
        <w:autoSpaceDN w:val="0"/>
        <w:adjustRightInd w:val="0"/>
        <w:jc w:val="both"/>
        <w:rPr>
          <w:rFonts w:ascii="Arial" w:hAnsi="Arial" w:cs="Arial"/>
        </w:rPr>
      </w:pPr>
    </w:p>
    <w:p w:rsidR="00BD056D" w:rsidRPr="00BD056D" w:rsidRDefault="00720A46" w:rsidP="00BD056D">
      <w:pPr>
        <w:autoSpaceDE w:val="0"/>
        <w:autoSpaceDN w:val="0"/>
        <w:adjustRightInd w:val="0"/>
        <w:jc w:val="both"/>
        <w:rPr>
          <w:rFonts w:ascii="Arial" w:hAnsi="Arial" w:cs="Arial"/>
        </w:rPr>
      </w:pPr>
      <w:r>
        <w:rPr>
          <w:rFonts w:ascii="Arial" w:hAnsi="Arial" w:cs="Arial"/>
          <w:noProof/>
          <w:lang w:eastAsia="es-MX"/>
        </w:rPr>
        <w:drawing>
          <wp:anchor distT="0" distB="0" distL="114300" distR="114300" simplePos="0" relativeHeight="251677696" behindDoc="0" locked="0" layoutInCell="1" allowOverlap="1">
            <wp:simplePos x="0" y="0"/>
            <wp:positionH relativeFrom="column">
              <wp:posOffset>39370</wp:posOffset>
            </wp:positionH>
            <wp:positionV relativeFrom="paragraph">
              <wp:posOffset>67945</wp:posOffset>
            </wp:positionV>
            <wp:extent cx="3100070" cy="2062480"/>
            <wp:effectExtent l="19050" t="0" r="508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100070" cy="2062480"/>
                    </a:xfrm>
                    <a:prstGeom prst="rect">
                      <a:avLst/>
                    </a:prstGeom>
                    <a:noFill/>
                    <a:ln w="9525">
                      <a:noFill/>
                      <a:miter lim="800000"/>
                      <a:headEnd/>
                      <a:tailEnd/>
                    </a:ln>
                  </pic:spPr>
                </pic:pic>
              </a:graphicData>
            </a:graphic>
          </wp:anchor>
        </w:drawing>
      </w:r>
      <w:r w:rsidR="00BD056D">
        <w:rPr>
          <w:rFonts w:ascii="Arial" w:hAnsi="Arial" w:cs="Arial"/>
        </w:rPr>
        <w:t xml:space="preserve">En Tijuana se realizó una </w:t>
      </w:r>
      <w:r w:rsidR="001A4B67">
        <w:rPr>
          <w:rFonts w:ascii="Arial" w:hAnsi="Arial" w:cs="Arial"/>
        </w:rPr>
        <w:t>Mesa de articulación e</w:t>
      </w:r>
      <w:r w:rsidR="007F7BBB" w:rsidRPr="00BD056D">
        <w:rPr>
          <w:rFonts w:ascii="Arial" w:hAnsi="Arial" w:cs="Arial"/>
        </w:rPr>
        <w:t>d</w:t>
      </w:r>
      <w:r w:rsidR="001A4B67">
        <w:rPr>
          <w:rFonts w:ascii="Arial" w:hAnsi="Arial" w:cs="Arial"/>
        </w:rPr>
        <w:t>ucación básica y media s</w:t>
      </w:r>
      <w:r w:rsidR="00BD056D">
        <w:rPr>
          <w:rFonts w:ascii="Arial" w:hAnsi="Arial" w:cs="Arial"/>
        </w:rPr>
        <w:t xml:space="preserve">uperior, denominada: </w:t>
      </w:r>
      <w:r w:rsidR="007F7BBB" w:rsidRPr="00BD056D">
        <w:rPr>
          <w:rFonts w:ascii="Arial" w:hAnsi="Arial" w:cs="Arial"/>
        </w:rPr>
        <w:t xml:space="preserve">“Los nuevos </w:t>
      </w:r>
      <w:r w:rsidR="007F7BBB" w:rsidRPr="00BD056D">
        <w:rPr>
          <w:rFonts w:ascii="Arial" w:hAnsi="Arial" w:cs="Arial"/>
        </w:rPr>
        <w:lastRenderedPageBreak/>
        <w:t>enfoques educativos</w:t>
      </w:r>
      <w:r w:rsidR="001A4B67">
        <w:rPr>
          <w:rFonts w:ascii="Arial" w:hAnsi="Arial" w:cs="Arial"/>
        </w:rPr>
        <w:t>,</w:t>
      </w:r>
      <w:r w:rsidR="007F7BBB" w:rsidRPr="00BD056D">
        <w:rPr>
          <w:rFonts w:ascii="Arial" w:hAnsi="Arial" w:cs="Arial"/>
        </w:rPr>
        <w:t xml:space="preserve"> un esquema para una evaluación articulada”</w:t>
      </w:r>
      <w:r w:rsidR="00BD056D">
        <w:rPr>
          <w:rFonts w:ascii="Arial" w:hAnsi="Arial" w:cs="Arial"/>
        </w:rPr>
        <w:t>, r</w:t>
      </w:r>
      <w:r w:rsidR="00227CA0" w:rsidRPr="00BD056D">
        <w:rPr>
          <w:rFonts w:ascii="Arial" w:hAnsi="Arial" w:cs="Arial"/>
        </w:rPr>
        <w:t>eunión dedicada a la puesta en común y actualización sobre la instrumentación de la Reforma Educativa Integral en Básica y Media Superior,</w:t>
      </w:r>
      <w:r w:rsidR="00BD056D">
        <w:rPr>
          <w:rFonts w:ascii="Arial" w:hAnsi="Arial" w:cs="Arial"/>
        </w:rPr>
        <w:t xml:space="preserve"> que enfatizó</w:t>
      </w:r>
      <w:r w:rsidR="00227CA0" w:rsidRPr="00BD056D">
        <w:rPr>
          <w:rFonts w:ascii="Arial" w:hAnsi="Arial" w:cs="Arial"/>
        </w:rPr>
        <w:t xml:space="preserve"> la formación basada en nuevos enfoques  a fin de generar un esquema de articulación</w:t>
      </w:r>
      <w:r w:rsidR="001A4B67">
        <w:rPr>
          <w:rFonts w:ascii="Arial" w:hAnsi="Arial" w:cs="Arial"/>
        </w:rPr>
        <w:t>,</w:t>
      </w:r>
      <w:r w:rsidR="00227CA0" w:rsidRPr="00BD056D">
        <w:rPr>
          <w:rFonts w:ascii="Arial" w:hAnsi="Arial" w:cs="Arial"/>
        </w:rPr>
        <w:t xml:space="preserve"> que posibilite una evaluación pertinente y oportuna para mejorar la calidad de las instituciones educativas de la entidad. </w:t>
      </w:r>
      <w:r w:rsidR="00BD056D">
        <w:rPr>
          <w:rFonts w:ascii="Arial" w:hAnsi="Arial" w:cs="Arial"/>
        </w:rPr>
        <w:t>Se reflexionó e</w:t>
      </w:r>
      <w:r w:rsidR="00BD056D" w:rsidRPr="00BD056D">
        <w:rPr>
          <w:rFonts w:ascii="Arial" w:hAnsi="Arial" w:cs="Arial"/>
        </w:rPr>
        <w:t xml:space="preserve">n este sentido, </w:t>
      </w:r>
      <w:r w:rsidR="00BD056D">
        <w:rPr>
          <w:rFonts w:ascii="Arial" w:hAnsi="Arial" w:cs="Arial"/>
        </w:rPr>
        <w:t xml:space="preserve">que </w:t>
      </w:r>
      <w:r w:rsidR="00BD056D" w:rsidRPr="00BD056D">
        <w:rPr>
          <w:rFonts w:ascii="Arial" w:hAnsi="Arial" w:cs="Arial"/>
        </w:rPr>
        <w:t xml:space="preserve">para consolidar la articulación entre los diversos niveles de educación, </w:t>
      </w:r>
      <w:r w:rsidR="00BD056D">
        <w:rPr>
          <w:rFonts w:ascii="Arial" w:hAnsi="Arial" w:cs="Arial"/>
        </w:rPr>
        <w:t xml:space="preserve">se debe tener claridad </w:t>
      </w:r>
      <w:r w:rsidR="001A4B67">
        <w:rPr>
          <w:rFonts w:ascii="Arial" w:hAnsi="Arial" w:cs="Arial"/>
        </w:rPr>
        <w:t>en</w:t>
      </w:r>
      <w:r w:rsidR="00BD056D">
        <w:rPr>
          <w:rFonts w:ascii="Arial" w:hAnsi="Arial" w:cs="Arial"/>
        </w:rPr>
        <w:t xml:space="preserve"> los perfiles de ingreso y egreso, las competencias básicas, disciplinares y profesionales que se pretenden formar. Además de realizar reuniones periódicas en donde los especialistas a nivel disciplinar tanto de básica como de media superior, puedan compartir esquemas. </w:t>
      </w:r>
    </w:p>
    <w:p w:rsidR="001C0545" w:rsidRDefault="001C0545" w:rsidP="001C0545">
      <w:pPr>
        <w:rPr>
          <w:rFonts w:ascii="Arial" w:hAnsi="Arial" w:cs="Arial"/>
          <w:b/>
          <w:color w:val="000000"/>
          <w:kern w:val="24"/>
          <w:lang w:eastAsia="es-ES"/>
        </w:rPr>
      </w:pPr>
    </w:p>
    <w:p w:rsidR="001C0545" w:rsidRPr="001C0545" w:rsidRDefault="00E9742F" w:rsidP="001C0545">
      <w:pPr>
        <w:jc w:val="both"/>
        <w:rPr>
          <w:rFonts w:ascii="Arial" w:hAnsi="Arial" w:cs="Arial"/>
        </w:rPr>
      </w:pPr>
      <w:r>
        <w:rPr>
          <w:rFonts w:ascii="Arial" w:hAnsi="Arial" w:cs="Arial"/>
          <w:noProof/>
          <w:lang w:eastAsia="es-MX"/>
        </w:rPr>
        <w:drawing>
          <wp:anchor distT="0" distB="0" distL="114300" distR="114300" simplePos="0" relativeHeight="251682816" behindDoc="0" locked="0" layoutInCell="1" allowOverlap="1">
            <wp:simplePos x="0" y="0"/>
            <wp:positionH relativeFrom="column">
              <wp:posOffset>6350</wp:posOffset>
            </wp:positionH>
            <wp:positionV relativeFrom="paragraph">
              <wp:posOffset>71755</wp:posOffset>
            </wp:positionV>
            <wp:extent cx="3340735" cy="2221865"/>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340735" cy="2221865"/>
                    </a:xfrm>
                    <a:prstGeom prst="rect">
                      <a:avLst/>
                    </a:prstGeom>
                    <a:noFill/>
                    <a:ln w="9525">
                      <a:noFill/>
                      <a:miter lim="800000"/>
                      <a:headEnd/>
                      <a:tailEnd/>
                    </a:ln>
                  </pic:spPr>
                </pic:pic>
              </a:graphicData>
            </a:graphic>
          </wp:anchor>
        </w:drawing>
      </w:r>
      <w:r w:rsidR="001C0545" w:rsidRPr="001C0545">
        <w:rPr>
          <w:rFonts w:ascii="Arial" w:hAnsi="Arial" w:cs="Arial"/>
        </w:rPr>
        <w:t>El Curso-Taller: “Competencias- evaluación y psicometría”</w:t>
      </w:r>
      <w:r w:rsidR="001C0545">
        <w:rPr>
          <w:rFonts w:ascii="Arial" w:hAnsi="Arial" w:cs="Arial"/>
        </w:rPr>
        <w:t xml:space="preserve">, impartido por el </w:t>
      </w:r>
      <w:r w:rsidR="00C927C3">
        <w:rPr>
          <w:rFonts w:ascii="Arial" w:hAnsi="Arial" w:cs="Arial"/>
        </w:rPr>
        <w:t>Mtro.</w:t>
      </w:r>
      <w:r w:rsidR="001C0545">
        <w:rPr>
          <w:rFonts w:ascii="Arial" w:hAnsi="Arial" w:cs="Arial"/>
        </w:rPr>
        <w:t xml:space="preserve"> Rafael Reséndiz Ramírez, dirigido a d</w:t>
      </w:r>
      <w:r w:rsidR="00F0127B">
        <w:rPr>
          <w:rFonts w:ascii="Arial" w:hAnsi="Arial" w:cs="Arial"/>
        </w:rPr>
        <w:t>ocentes de educación b</w:t>
      </w:r>
      <w:r w:rsidR="001C0545" w:rsidRPr="001C0545">
        <w:rPr>
          <w:rFonts w:ascii="Arial" w:hAnsi="Arial" w:cs="Arial"/>
        </w:rPr>
        <w:t>ásica y media superior.</w:t>
      </w:r>
      <w:r w:rsidR="001C0545">
        <w:rPr>
          <w:rFonts w:ascii="Arial" w:hAnsi="Arial" w:cs="Arial"/>
        </w:rPr>
        <w:t xml:space="preserve"> Cuyo fin fue el f</w:t>
      </w:r>
      <w:r w:rsidR="001C0545" w:rsidRPr="001C0545">
        <w:rPr>
          <w:rFonts w:ascii="Arial" w:hAnsi="Arial" w:cs="Arial"/>
        </w:rPr>
        <w:t>ormar personal especializado que dominen los fundamentos teórico-metodológicos que sustentan la elaboración de pruebas a gran escala según los estándares de alta calidad técnica de corte internacional, a fin de generar nuevas  ideas en la elaboración de evaluaciones basada en competencias que se aplican en el Sistema educativo Estatal.</w:t>
      </w:r>
      <w:r w:rsidR="001C0545">
        <w:rPr>
          <w:rFonts w:ascii="Arial" w:hAnsi="Arial" w:cs="Arial"/>
        </w:rPr>
        <w:t xml:space="preserve"> Se revisaron</w:t>
      </w:r>
      <w:r w:rsidR="001C0545" w:rsidRPr="001C0545">
        <w:rPr>
          <w:rFonts w:ascii="Arial" w:hAnsi="Arial" w:cs="Arial"/>
        </w:rPr>
        <w:t xml:space="preserve"> los principales criterios de alta calidad técnica en la  elaboración de reactivos, la revis</w:t>
      </w:r>
      <w:r w:rsidR="001C0545">
        <w:rPr>
          <w:rFonts w:ascii="Arial" w:hAnsi="Arial" w:cs="Arial"/>
        </w:rPr>
        <w:t>ión y validación de los mismos. Algunos productos fueron: contar con esquemas para e</w:t>
      </w:r>
      <w:r w:rsidR="001C0545" w:rsidRPr="001C0545">
        <w:rPr>
          <w:rFonts w:ascii="Arial" w:hAnsi="Arial" w:cs="Arial"/>
        </w:rPr>
        <w:t>valuar el nivel de desempeño de los alumnos de nivel Básico y Medio Superior de Baja California</w:t>
      </w:r>
      <w:r w:rsidR="001C0545">
        <w:rPr>
          <w:rFonts w:ascii="Arial" w:hAnsi="Arial" w:cs="Arial"/>
        </w:rPr>
        <w:t>, r</w:t>
      </w:r>
      <w:r w:rsidR="001C0545" w:rsidRPr="001C0545">
        <w:rPr>
          <w:rFonts w:ascii="Arial" w:hAnsi="Arial" w:cs="Arial"/>
        </w:rPr>
        <w:t>ecabar informac</w:t>
      </w:r>
      <w:r w:rsidR="001C0545">
        <w:rPr>
          <w:rFonts w:ascii="Arial" w:hAnsi="Arial" w:cs="Arial"/>
        </w:rPr>
        <w:t>ión de forma rápida y confiable, r</w:t>
      </w:r>
      <w:r w:rsidR="001C0545" w:rsidRPr="001C0545">
        <w:rPr>
          <w:rFonts w:ascii="Arial" w:hAnsi="Arial" w:cs="Arial"/>
        </w:rPr>
        <w:t>ealizar un reconocimiento de los condic</w:t>
      </w:r>
      <w:r w:rsidR="001C0545">
        <w:rPr>
          <w:rFonts w:ascii="Arial" w:hAnsi="Arial" w:cs="Arial"/>
        </w:rPr>
        <w:t>ionamientos de los sustentantes</w:t>
      </w:r>
      <w:r w:rsidR="009A6740" w:rsidRPr="009A6740">
        <w:rPr>
          <w:rFonts w:ascii="Arial" w:hAnsi="Arial" w:cs="Arial"/>
          <w:highlight w:val="yellow"/>
        </w:rPr>
        <w:t>,</w:t>
      </w:r>
      <w:r w:rsidR="001C0545">
        <w:rPr>
          <w:rFonts w:ascii="Arial" w:hAnsi="Arial" w:cs="Arial"/>
        </w:rPr>
        <w:t xml:space="preserve"> además de o</w:t>
      </w:r>
      <w:r w:rsidR="001C0545" w:rsidRPr="001C0545">
        <w:rPr>
          <w:rFonts w:ascii="Arial" w:hAnsi="Arial" w:cs="Arial"/>
        </w:rPr>
        <w:t>btener insumos que permiten identificar las fortalezas y áreas de oportunidad para la mejora de la calidad educativa que se imparte en el Estado de Baja California.</w:t>
      </w:r>
    </w:p>
    <w:p w:rsidR="003C0418" w:rsidRPr="001C0545" w:rsidRDefault="003C0418" w:rsidP="00591CE4">
      <w:pPr>
        <w:pStyle w:val="Textoindependiente21"/>
        <w:tabs>
          <w:tab w:val="left" w:pos="720"/>
        </w:tabs>
        <w:spacing w:line="276" w:lineRule="auto"/>
        <w:rPr>
          <w:rFonts w:ascii="Arial" w:hAnsi="Arial" w:cs="Arial"/>
          <w:sz w:val="24"/>
          <w:lang w:val="es-MX"/>
        </w:rPr>
      </w:pPr>
    </w:p>
    <w:p w:rsidR="001511E8" w:rsidRPr="007F782E" w:rsidRDefault="007F782E" w:rsidP="00591CE4">
      <w:pPr>
        <w:pStyle w:val="Textoindependiente21"/>
        <w:tabs>
          <w:tab w:val="left" w:pos="720"/>
        </w:tabs>
        <w:spacing w:line="276" w:lineRule="auto"/>
        <w:rPr>
          <w:rFonts w:ascii="Arial" w:hAnsi="Arial" w:cs="Arial"/>
          <w:sz w:val="24"/>
        </w:rPr>
      </w:pPr>
      <w:r w:rsidRPr="007F782E">
        <w:rPr>
          <w:rFonts w:ascii="Arial" w:hAnsi="Arial" w:cs="Arial"/>
          <w:bCs/>
          <w:sz w:val="24"/>
          <w:lang w:val="es-MX"/>
        </w:rPr>
        <w:t>Es importante resaltar la participación de los Centros de Evaluación más importantes</w:t>
      </w:r>
      <w:r>
        <w:rPr>
          <w:rFonts w:ascii="Arial" w:hAnsi="Arial" w:cs="Arial"/>
          <w:bCs/>
          <w:sz w:val="24"/>
          <w:lang w:val="es-MX"/>
        </w:rPr>
        <w:t xml:space="preserve"> del país, </w:t>
      </w:r>
      <w:r w:rsidRPr="007F782E">
        <w:rPr>
          <w:rFonts w:ascii="Arial" w:hAnsi="Arial" w:cs="Arial"/>
          <w:bCs/>
          <w:sz w:val="24"/>
          <w:lang w:val="es-MX"/>
        </w:rPr>
        <w:t xml:space="preserve">Dirección General de Evaluación de Políticas de la SEP, DGEP, Instituto Nacional  para </w:t>
      </w:r>
      <w:r w:rsidR="00F0127B">
        <w:rPr>
          <w:rFonts w:ascii="Arial" w:hAnsi="Arial" w:cs="Arial"/>
          <w:bCs/>
          <w:sz w:val="24"/>
          <w:lang w:val="es-MX"/>
        </w:rPr>
        <w:t>la  Evaluación  de la Educación</w:t>
      </w:r>
      <w:r w:rsidRPr="007F782E">
        <w:rPr>
          <w:rFonts w:ascii="Arial" w:hAnsi="Arial" w:cs="Arial"/>
          <w:bCs/>
          <w:sz w:val="24"/>
          <w:lang w:val="es-MX"/>
        </w:rPr>
        <w:t xml:space="preserve"> INEE,  Centro Nacional de Evaluación para </w:t>
      </w:r>
      <w:r w:rsidR="00F0127B">
        <w:rPr>
          <w:rFonts w:ascii="Arial" w:hAnsi="Arial" w:cs="Arial"/>
          <w:bCs/>
          <w:sz w:val="24"/>
          <w:lang w:val="es-MX"/>
        </w:rPr>
        <w:t>la Educación  Superior  CENEVAL e</w:t>
      </w:r>
      <w:r w:rsidRPr="007F782E">
        <w:rPr>
          <w:rFonts w:ascii="Arial" w:hAnsi="Arial" w:cs="Arial"/>
          <w:bCs/>
          <w:sz w:val="24"/>
          <w:lang w:val="es-MX"/>
        </w:rPr>
        <w:t xml:space="preserve">  Instituto de Investigación y Desarrollo Educativ</w:t>
      </w:r>
      <w:r w:rsidR="008D47ED">
        <w:rPr>
          <w:rFonts w:ascii="Arial" w:hAnsi="Arial" w:cs="Arial"/>
          <w:bCs/>
          <w:sz w:val="24"/>
          <w:lang w:val="es-MX"/>
        </w:rPr>
        <w:t>o IIDE, con estos referentes Baja California se posiciona como una entidad en donde la cultura de evaluación esta permeando todos los esquemas de la educación de la entidad.</w:t>
      </w:r>
    </w:p>
    <w:p w:rsidR="001511E8" w:rsidRPr="001511E8" w:rsidRDefault="001511E8" w:rsidP="00591CE4">
      <w:pPr>
        <w:pStyle w:val="Textoindependiente21"/>
        <w:tabs>
          <w:tab w:val="left" w:pos="720"/>
        </w:tabs>
        <w:spacing w:line="276" w:lineRule="auto"/>
        <w:rPr>
          <w:rFonts w:ascii="Arial" w:hAnsi="Arial" w:cs="Arial"/>
          <w:i/>
        </w:rPr>
      </w:pPr>
    </w:p>
    <w:p w:rsidR="00D9684A" w:rsidRPr="00ED592E" w:rsidRDefault="00D9684A" w:rsidP="00591CE4">
      <w:pPr>
        <w:pStyle w:val="Textoindependiente21"/>
        <w:tabs>
          <w:tab w:val="left" w:pos="720"/>
        </w:tabs>
        <w:spacing w:line="276" w:lineRule="auto"/>
        <w:rPr>
          <w:rFonts w:ascii="Arial" w:hAnsi="Arial" w:cs="Arial"/>
          <w:sz w:val="24"/>
        </w:rPr>
      </w:pPr>
    </w:p>
    <w:sectPr w:rsidR="00D9684A" w:rsidRPr="00ED592E" w:rsidSect="001F4EC2">
      <w:headerReference w:type="default" r:id="rId24"/>
      <w:footerReference w:type="default" r:id="rId25"/>
      <w:pgSz w:w="12240" w:h="15840"/>
      <w:pgMar w:top="655" w:right="1467" w:bottom="1417"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125" w:rsidRDefault="00D81125" w:rsidP="00836BB8">
      <w:r>
        <w:separator/>
      </w:r>
    </w:p>
  </w:endnote>
  <w:endnote w:type="continuationSeparator" w:id="0">
    <w:p w:rsidR="00D81125" w:rsidRDefault="00D81125" w:rsidP="00836BB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349E" w:themeColor="accent6"/>
      </w:tblBorders>
      <w:tblLook w:val="04A0"/>
    </w:tblPr>
    <w:tblGrid>
      <w:gridCol w:w="6600"/>
      <w:gridCol w:w="2829"/>
    </w:tblGrid>
    <w:tr w:rsidR="001F4EC2" w:rsidTr="001F4EC2">
      <w:trPr>
        <w:trHeight w:val="360"/>
      </w:trPr>
      <w:tc>
        <w:tcPr>
          <w:tcW w:w="3500" w:type="pct"/>
        </w:tcPr>
        <w:p w:rsidR="001F4EC2" w:rsidRDefault="001F4EC2">
          <w:pPr>
            <w:pStyle w:val="Piedepgina"/>
            <w:jc w:val="right"/>
          </w:pPr>
        </w:p>
      </w:tc>
      <w:tc>
        <w:tcPr>
          <w:tcW w:w="1500" w:type="pct"/>
          <w:shd w:val="clear" w:color="auto" w:fill="00349E" w:themeFill="accent6"/>
        </w:tcPr>
        <w:p w:rsidR="001F4EC2" w:rsidRDefault="00365AF6">
          <w:pPr>
            <w:pStyle w:val="Piedepgina"/>
            <w:jc w:val="right"/>
            <w:rPr>
              <w:color w:val="FFFFFF" w:themeColor="background1"/>
            </w:rPr>
          </w:pPr>
          <w:fldSimple w:instr=" PAGE    \* MERGEFORMAT ">
            <w:r w:rsidR="00071831" w:rsidRPr="00071831">
              <w:rPr>
                <w:noProof/>
                <w:color w:val="FFFFFF" w:themeColor="background1"/>
              </w:rPr>
              <w:t>12</w:t>
            </w:r>
          </w:fldSimple>
        </w:p>
      </w:tc>
    </w:tr>
  </w:tbl>
  <w:p w:rsidR="001F4EC2" w:rsidRDefault="001F4EC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125" w:rsidRDefault="00D81125" w:rsidP="00836BB8">
      <w:r>
        <w:separator/>
      </w:r>
    </w:p>
  </w:footnote>
  <w:footnote w:type="continuationSeparator" w:id="0">
    <w:p w:rsidR="00D81125" w:rsidRDefault="00D81125" w:rsidP="00836B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060" w:rsidRDefault="005A0B75" w:rsidP="00EC34B3">
    <w:pPr>
      <w:pStyle w:val="Encabezado"/>
      <w:jc w:val="center"/>
      <w:rPr>
        <w:rFonts w:eastAsia="Batang" w:cs="Arial"/>
        <w:b/>
        <w:bCs/>
        <w:noProof/>
        <w:color w:val="999999"/>
        <w:sz w:val="16"/>
        <w:szCs w:val="16"/>
        <w:lang w:val="es-ES" w:eastAsia="es-MX"/>
      </w:rPr>
    </w:pPr>
    <w:r w:rsidRPr="005A0B75">
      <w:rPr>
        <w:rFonts w:eastAsia="Batang" w:cs="Arial"/>
        <w:b/>
        <w:bCs/>
        <w:noProof/>
        <w:color w:val="999999"/>
        <w:sz w:val="16"/>
        <w:szCs w:val="16"/>
        <w:lang w:eastAsia="es-MX"/>
      </w:rPr>
      <w:drawing>
        <wp:anchor distT="0" distB="0" distL="114300" distR="114300" simplePos="0" relativeHeight="251659264" behindDoc="0" locked="0" layoutInCell="1" allowOverlap="1">
          <wp:simplePos x="0" y="0"/>
          <wp:positionH relativeFrom="column">
            <wp:posOffset>2196465</wp:posOffset>
          </wp:positionH>
          <wp:positionV relativeFrom="paragraph">
            <wp:posOffset>28575</wp:posOffset>
          </wp:positionV>
          <wp:extent cx="1858010" cy="424815"/>
          <wp:effectExtent l="19050" t="0" r="8890" b="0"/>
          <wp:wrapSquare wrapText="bothSides"/>
          <wp:docPr id="17" name="Imagen 2" descr="C:\Documents and Settings\Evaluacion\Local Settings\Temporary Internet Files\Content.Word\CRTL 1ra Sem Estatal Evaluacion 2011 17 feb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Evaluacion\Local Settings\Temporary Internet Files\Content.Word\CRTL 1ra Sem Estatal Evaluacion 2011 17 feb 11.jpg"/>
                  <pic:cNvPicPr>
                    <a:picLocks noChangeAspect="1" noChangeArrowheads="1"/>
                  </pic:cNvPicPr>
                </pic:nvPicPr>
                <pic:blipFill>
                  <a:blip r:embed="rId1"/>
                  <a:srcRect/>
                  <a:stretch>
                    <a:fillRect/>
                  </a:stretch>
                </pic:blipFill>
                <pic:spPr bwMode="auto">
                  <a:xfrm>
                    <a:off x="0" y="0"/>
                    <a:ext cx="1858010" cy="424815"/>
                  </a:xfrm>
                  <a:prstGeom prst="rect">
                    <a:avLst/>
                  </a:prstGeom>
                  <a:noFill/>
                  <a:ln w="9525">
                    <a:noFill/>
                    <a:miter lim="800000"/>
                    <a:headEnd/>
                    <a:tailEnd/>
                  </a:ln>
                </pic:spPr>
              </pic:pic>
            </a:graphicData>
          </a:graphic>
        </wp:anchor>
      </w:drawing>
    </w:r>
  </w:p>
  <w:p w:rsidR="00836BB8" w:rsidRPr="00EC34B3" w:rsidRDefault="00836BB8" w:rsidP="00E07AA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5pt;height:10.95pt" o:bullet="t">
        <v:imagedata r:id="rId1" o:title="BD14579_"/>
      </v:shape>
    </w:pict>
  </w:numPicBullet>
  <w:numPicBullet w:numPicBulletId="1">
    <w:pict>
      <v:shape id="_x0000_i1031" type="#_x0000_t75" style="width:7.7pt;height:7.7pt" o:bullet="t" filled="t">
        <v:fill color2="black"/>
        <v:imagedata r:id="rId2" o:title=""/>
      </v:shape>
    </w:pict>
  </w:numPicBullet>
  <w:numPicBullet w:numPicBulletId="2">
    <w:pict>
      <v:shape id="_x0000_i1032" type="#_x0000_t75" style="width:7.7pt;height:7.7pt" o:bullet="t">
        <v:imagedata r:id="rId3" o:title="BD10299_"/>
      </v:shape>
    </w:pict>
  </w:numPicBullet>
  <w:numPicBullet w:numPicBulletId="3">
    <w:pict>
      <v:shape id="_x0000_i1033" type="#_x0000_t75" style="width:7.7pt;height:7.7pt" o:bullet="t">
        <v:imagedata r:id="rId4" o:title="BD14533_"/>
      </v:shape>
    </w:pict>
  </w:numPicBullet>
  <w:abstractNum w:abstractNumId="0">
    <w:nsid w:val="00000005"/>
    <w:multiLevelType w:val="singleLevel"/>
    <w:tmpl w:val="00000005"/>
    <w:name w:val="WW8Num5"/>
    <w:lvl w:ilvl="0">
      <w:start w:val="1"/>
      <w:numFmt w:val="bullet"/>
      <w:lvlText w:val=""/>
      <w:lvlJc w:val="left"/>
      <w:pPr>
        <w:tabs>
          <w:tab w:val="num" w:pos="0"/>
        </w:tabs>
        <w:ind w:left="0" w:firstLine="0"/>
      </w:pPr>
      <w:rPr>
        <w:rFonts w:ascii="Wingdings" w:hAnsi="Wingdings"/>
      </w:rPr>
    </w:lvl>
  </w:abstractNum>
  <w:abstractNum w:abstractNumId="1">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nsid w:val="065E7510"/>
    <w:multiLevelType w:val="hybridMultilevel"/>
    <w:tmpl w:val="92321F16"/>
    <w:lvl w:ilvl="0" w:tplc="CBAAD7CA">
      <w:start w:val="1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963F6C"/>
    <w:multiLevelType w:val="hybridMultilevel"/>
    <w:tmpl w:val="95380272"/>
    <w:lvl w:ilvl="0" w:tplc="3CA87454">
      <w:start w:val="1"/>
      <w:numFmt w:val="bullet"/>
      <w:lvlText w:val="•"/>
      <w:lvlJc w:val="left"/>
      <w:pPr>
        <w:tabs>
          <w:tab w:val="num" w:pos="720"/>
        </w:tabs>
        <w:ind w:left="720" w:hanging="360"/>
      </w:pPr>
      <w:rPr>
        <w:rFonts w:ascii="Arial" w:hAnsi="Arial" w:hint="default"/>
      </w:rPr>
    </w:lvl>
    <w:lvl w:ilvl="1" w:tplc="158AC37E" w:tentative="1">
      <w:start w:val="1"/>
      <w:numFmt w:val="bullet"/>
      <w:lvlText w:val="•"/>
      <w:lvlJc w:val="left"/>
      <w:pPr>
        <w:tabs>
          <w:tab w:val="num" w:pos="1440"/>
        </w:tabs>
        <w:ind w:left="1440" w:hanging="360"/>
      </w:pPr>
      <w:rPr>
        <w:rFonts w:ascii="Arial" w:hAnsi="Arial" w:hint="default"/>
      </w:rPr>
    </w:lvl>
    <w:lvl w:ilvl="2" w:tplc="72E88F6C" w:tentative="1">
      <w:start w:val="1"/>
      <w:numFmt w:val="bullet"/>
      <w:lvlText w:val="•"/>
      <w:lvlJc w:val="left"/>
      <w:pPr>
        <w:tabs>
          <w:tab w:val="num" w:pos="2160"/>
        </w:tabs>
        <w:ind w:left="2160" w:hanging="360"/>
      </w:pPr>
      <w:rPr>
        <w:rFonts w:ascii="Arial" w:hAnsi="Arial" w:hint="default"/>
      </w:rPr>
    </w:lvl>
    <w:lvl w:ilvl="3" w:tplc="9788B07E" w:tentative="1">
      <w:start w:val="1"/>
      <w:numFmt w:val="bullet"/>
      <w:lvlText w:val="•"/>
      <w:lvlJc w:val="left"/>
      <w:pPr>
        <w:tabs>
          <w:tab w:val="num" w:pos="2880"/>
        </w:tabs>
        <w:ind w:left="2880" w:hanging="360"/>
      </w:pPr>
      <w:rPr>
        <w:rFonts w:ascii="Arial" w:hAnsi="Arial" w:hint="default"/>
      </w:rPr>
    </w:lvl>
    <w:lvl w:ilvl="4" w:tplc="4C54ADBE" w:tentative="1">
      <w:start w:val="1"/>
      <w:numFmt w:val="bullet"/>
      <w:lvlText w:val="•"/>
      <w:lvlJc w:val="left"/>
      <w:pPr>
        <w:tabs>
          <w:tab w:val="num" w:pos="3600"/>
        </w:tabs>
        <w:ind w:left="3600" w:hanging="360"/>
      </w:pPr>
      <w:rPr>
        <w:rFonts w:ascii="Arial" w:hAnsi="Arial" w:hint="default"/>
      </w:rPr>
    </w:lvl>
    <w:lvl w:ilvl="5" w:tplc="CC28A514" w:tentative="1">
      <w:start w:val="1"/>
      <w:numFmt w:val="bullet"/>
      <w:lvlText w:val="•"/>
      <w:lvlJc w:val="left"/>
      <w:pPr>
        <w:tabs>
          <w:tab w:val="num" w:pos="4320"/>
        </w:tabs>
        <w:ind w:left="4320" w:hanging="360"/>
      </w:pPr>
      <w:rPr>
        <w:rFonts w:ascii="Arial" w:hAnsi="Arial" w:hint="default"/>
      </w:rPr>
    </w:lvl>
    <w:lvl w:ilvl="6" w:tplc="9920ECDE" w:tentative="1">
      <w:start w:val="1"/>
      <w:numFmt w:val="bullet"/>
      <w:lvlText w:val="•"/>
      <w:lvlJc w:val="left"/>
      <w:pPr>
        <w:tabs>
          <w:tab w:val="num" w:pos="5040"/>
        </w:tabs>
        <w:ind w:left="5040" w:hanging="360"/>
      </w:pPr>
      <w:rPr>
        <w:rFonts w:ascii="Arial" w:hAnsi="Arial" w:hint="default"/>
      </w:rPr>
    </w:lvl>
    <w:lvl w:ilvl="7" w:tplc="85C0A404" w:tentative="1">
      <w:start w:val="1"/>
      <w:numFmt w:val="bullet"/>
      <w:lvlText w:val="•"/>
      <w:lvlJc w:val="left"/>
      <w:pPr>
        <w:tabs>
          <w:tab w:val="num" w:pos="5760"/>
        </w:tabs>
        <w:ind w:left="5760" w:hanging="360"/>
      </w:pPr>
      <w:rPr>
        <w:rFonts w:ascii="Arial" w:hAnsi="Arial" w:hint="default"/>
      </w:rPr>
    </w:lvl>
    <w:lvl w:ilvl="8" w:tplc="E12E5318" w:tentative="1">
      <w:start w:val="1"/>
      <w:numFmt w:val="bullet"/>
      <w:lvlText w:val="•"/>
      <w:lvlJc w:val="left"/>
      <w:pPr>
        <w:tabs>
          <w:tab w:val="num" w:pos="6480"/>
        </w:tabs>
        <w:ind w:left="6480" w:hanging="360"/>
      </w:pPr>
      <w:rPr>
        <w:rFonts w:ascii="Arial" w:hAnsi="Arial" w:hint="default"/>
      </w:rPr>
    </w:lvl>
  </w:abstractNum>
  <w:abstractNum w:abstractNumId="4">
    <w:nsid w:val="0DE9646F"/>
    <w:multiLevelType w:val="hybridMultilevel"/>
    <w:tmpl w:val="34B09232"/>
    <w:lvl w:ilvl="0" w:tplc="CBAAD7CA">
      <w:start w:val="1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435E7F"/>
    <w:multiLevelType w:val="hybridMultilevel"/>
    <w:tmpl w:val="09BCED0A"/>
    <w:lvl w:ilvl="0" w:tplc="3B441AC8">
      <w:start w:val="1"/>
      <w:numFmt w:val="bullet"/>
      <w:lvlText w:val="•"/>
      <w:lvlJc w:val="left"/>
      <w:pPr>
        <w:tabs>
          <w:tab w:val="num" w:pos="720"/>
        </w:tabs>
        <w:ind w:left="720" w:hanging="360"/>
      </w:pPr>
      <w:rPr>
        <w:rFonts w:ascii="Arial" w:hAnsi="Arial" w:hint="default"/>
      </w:rPr>
    </w:lvl>
    <w:lvl w:ilvl="1" w:tplc="C026FBD4" w:tentative="1">
      <w:start w:val="1"/>
      <w:numFmt w:val="bullet"/>
      <w:lvlText w:val="•"/>
      <w:lvlJc w:val="left"/>
      <w:pPr>
        <w:tabs>
          <w:tab w:val="num" w:pos="1440"/>
        </w:tabs>
        <w:ind w:left="1440" w:hanging="360"/>
      </w:pPr>
      <w:rPr>
        <w:rFonts w:ascii="Arial" w:hAnsi="Arial" w:hint="default"/>
      </w:rPr>
    </w:lvl>
    <w:lvl w:ilvl="2" w:tplc="8DE657EC" w:tentative="1">
      <w:start w:val="1"/>
      <w:numFmt w:val="bullet"/>
      <w:lvlText w:val="•"/>
      <w:lvlJc w:val="left"/>
      <w:pPr>
        <w:tabs>
          <w:tab w:val="num" w:pos="2160"/>
        </w:tabs>
        <w:ind w:left="2160" w:hanging="360"/>
      </w:pPr>
      <w:rPr>
        <w:rFonts w:ascii="Arial" w:hAnsi="Arial" w:hint="default"/>
      </w:rPr>
    </w:lvl>
    <w:lvl w:ilvl="3" w:tplc="7DACA780" w:tentative="1">
      <w:start w:val="1"/>
      <w:numFmt w:val="bullet"/>
      <w:lvlText w:val="•"/>
      <w:lvlJc w:val="left"/>
      <w:pPr>
        <w:tabs>
          <w:tab w:val="num" w:pos="2880"/>
        </w:tabs>
        <w:ind w:left="2880" w:hanging="360"/>
      </w:pPr>
      <w:rPr>
        <w:rFonts w:ascii="Arial" w:hAnsi="Arial" w:hint="default"/>
      </w:rPr>
    </w:lvl>
    <w:lvl w:ilvl="4" w:tplc="6E726864" w:tentative="1">
      <w:start w:val="1"/>
      <w:numFmt w:val="bullet"/>
      <w:lvlText w:val="•"/>
      <w:lvlJc w:val="left"/>
      <w:pPr>
        <w:tabs>
          <w:tab w:val="num" w:pos="3600"/>
        </w:tabs>
        <w:ind w:left="3600" w:hanging="360"/>
      </w:pPr>
      <w:rPr>
        <w:rFonts w:ascii="Arial" w:hAnsi="Arial" w:hint="default"/>
      </w:rPr>
    </w:lvl>
    <w:lvl w:ilvl="5" w:tplc="49747FA0" w:tentative="1">
      <w:start w:val="1"/>
      <w:numFmt w:val="bullet"/>
      <w:lvlText w:val="•"/>
      <w:lvlJc w:val="left"/>
      <w:pPr>
        <w:tabs>
          <w:tab w:val="num" w:pos="4320"/>
        </w:tabs>
        <w:ind w:left="4320" w:hanging="360"/>
      </w:pPr>
      <w:rPr>
        <w:rFonts w:ascii="Arial" w:hAnsi="Arial" w:hint="default"/>
      </w:rPr>
    </w:lvl>
    <w:lvl w:ilvl="6" w:tplc="7FE02F7A" w:tentative="1">
      <w:start w:val="1"/>
      <w:numFmt w:val="bullet"/>
      <w:lvlText w:val="•"/>
      <w:lvlJc w:val="left"/>
      <w:pPr>
        <w:tabs>
          <w:tab w:val="num" w:pos="5040"/>
        </w:tabs>
        <w:ind w:left="5040" w:hanging="360"/>
      </w:pPr>
      <w:rPr>
        <w:rFonts w:ascii="Arial" w:hAnsi="Arial" w:hint="default"/>
      </w:rPr>
    </w:lvl>
    <w:lvl w:ilvl="7" w:tplc="ADFC4428" w:tentative="1">
      <w:start w:val="1"/>
      <w:numFmt w:val="bullet"/>
      <w:lvlText w:val="•"/>
      <w:lvlJc w:val="left"/>
      <w:pPr>
        <w:tabs>
          <w:tab w:val="num" w:pos="5760"/>
        </w:tabs>
        <w:ind w:left="5760" w:hanging="360"/>
      </w:pPr>
      <w:rPr>
        <w:rFonts w:ascii="Arial" w:hAnsi="Arial" w:hint="default"/>
      </w:rPr>
    </w:lvl>
    <w:lvl w:ilvl="8" w:tplc="312CADE2" w:tentative="1">
      <w:start w:val="1"/>
      <w:numFmt w:val="bullet"/>
      <w:lvlText w:val="•"/>
      <w:lvlJc w:val="left"/>
      <w:pPr>
        <w:tabs>
          <w:tab w:val="num" w:pos="6480"/>
        </w:tabs>
        <w:ind w:left="6480" w:hanging="360"/>
      </w:pPr>
      <w:rPr>
        <w:rFonts w:ascii="Arial" w:hAnsi="Arial" w:hint="default"/>
      </w:rPr>
    </w:lvl>
  </w:abstractNum>
  <w:abstractNum w:abstractNumId="6">
    <w:nsid w:val="0FF13193"/>
    <w:multiLevelType w:val="hybridMultilevel"/>
    <w:tmpl w:val="2DBCE28E"/>
    <w:lvl w:ilvl="0" w:tplc="41027156">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5">
      <w:start w:val="1"/>
      <w:numFmt w:val="bullet"/>
      <w:lvlText w:val=""/>
      <w:lvlJc w:val="left"/>
      <w:pPr>
        <w:tabs>
          <w:tab w:val="num" w:pos="2160"/>
        </w:tabs>
        <w:ind w:left="216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7B41A1B"/>
    <w:multiLevelType w:val="hybridMultilevel"/>
    <w:tmpl w:val="6CF2FFA0"/>
    <w:lvl w:ilvl="0" w:tplc="3292595A">
      <w:start w:val="1"/>
      <w:numFmt w:val="bullet"/>
      <w:lvlText w:val=""/>
      <w:lvlPicBulletId w:val="2"/>
      <w:lvlJc w:val="left"/>
      <w:pPr>
        <w:tabs>
          <w:tab w:val="num" w:pos="720"/>
        </w:tabs>
        <w:ind w:left="720" w:hanging="360"/>
      </w:pPr>
      <w:rPr>
        <w:rFonts w:ascii="Symbol" w:hAnsi="Symbol" w:hint="default"/>
        <w:color w:val="auto"/>
      </w:rPr>
    </w:lvl>
    <w:lvl w:ilvl="1" w:tplc="0938F05E" w:tentative="1">
      <w:start w:val="1"/>
      <w:numFmt w:val="bullet"/>
      <w:lvlText w:val="•"/>
      <w:lvlJc w:val="left"/>
      <w:pPr>
        <w:tabs>
          <w:tab w:val="num" w:pos="1440"/>
        </w:tabs>
        <w:ind w:left="1440" w:hanging="360"/>
      </w:pPr>
      <w:rPr>
        <w:rFonts w:ascii="Arial" w:hAnsi="Arial" w:hint="default"/>
      </w:rPr>
    </w:lvl>
    <w:lvl w:ilvl="2" w:tplc="F5046190" w:tentative="1">
      <w:start w:val="1"/>
      <w:numFmt w:val="bullet"/>
      <w:lvlText w:val="•"/>
      <w:lvlJc w:val="left"/>
      <w:pPr>
        <w:tabs>
          <w:tab w:val="num" w:pos="2160"/>
        </w:tabs>
        <w:ind w:left="2160" w:hanging="360"/>
      </w:pPr>
      <w:rPr>
        <w:rFonts w:ascii="Arial" w:hAnsi="Arial" w:hint="default"/>
      </w:rPr>
    </w:lvl>
    <w:lvl w:ilvl="3" w:tplc="5742E47A" w:tentative="1">
      <w:start w:val="1"/>
      <w:numFmt w:val="bullet"/>
      <w:lvlText w:val="•"/>
      <w:lvlJc w:val="left"/>
      <w:pPr>
        <w:tabs>
          <w:tab w:val="num" w:pos="2880"/>
        </w:tabs>
        <w:ind w:left="2880" w:hanging="360"/>
      </w:pPr>
      <w:rPr>
        <w:rFonts w:ascii="Arial" w:hAnsi="Arial" w:hint="default"/>
      </w:rPr>
    </w:lvl>
    <w:lvl w:ilvl="4" w:tplc="BBDC56BE" w:tentative="1">
      <w:start w:val="1"/>
      <w:numFmt w:val="bullet"/>
      <w:lvlText w:val="•"/>
      <w:lvlJc w:val="left"/>
      <w:pPr>
        <w:tabs>
          <w:tab w:val="num" w:pos="3600"/>
        </w:tabs>
        <w:ind w:left="3600" w:hanging="360"/>
      </w:pPr>
      <w:rPr>
        <w:rFonts w:ascii="Arial" w:hAnsi="Arial" w:hint="default"/>
      </w:rPr>
    </w:lvl>
    <w:lvl w:ilvl="5" w:tplc="15EEBE48" w:tentative="1">
      <w:start w:val="1"/>
      <w:numFmt w:val="bullet"/>
      <w:lvlText w:val="•"/>
      <w:lvlJc w:val="left"/>
      <w:pPr>
        <w:tabs>
          <w:tab w:val="num" w:pos="4320"/>
        </w:tabs>
        <w:ind w:left="4320" w:hanging="360"/>
      </w:pPr>
      <w:rPr>
        <w:rFonts w:ascii="Arial" w:hAnsi="Arial" w:hint="default"/>
      </w:rPr>
    </w:lvl>
    <w:lvl w:ilvl="6" w:tplc="3FACFD2A" w:tentative="1">
      <w:start w:val="1"/>
      <w:numFmt w:val="bullet"/>
      <w:lvlText w:val="•"/>
      <w:lvlJc w:val="left"/>
      <w:pPr>
        <w:tabs>
          <w:tab w:val="num" w:pos="5040"/>
        </w:tabs>
        <w:ind w:left="5040" w:hanging="360"/>
      </w:pPr>
      <w:rPr>
        <w:rFonts w:ascii="Arial" w:hAnsi="Arial" w:hint="default"/>
      </w:rPr>
    </w:lvl>
    <w:lvl w:ilvl="7" w:tplc="EF4A8034" w:tentative="1">
      <w:start w:val="1"/>
      <w:numFmt w:val="bullet"/>
      <w:lvlText w:val="•"/>
      <w:lvlJc w:val="left"/>
      <w:pPr>
        <w:tabs>
          <w:tab w:val="num" w:pos="5760"/>
        </w:tabs>
        <w:ind w:left="5760" w:hanging="360"/>
      </w:pPr>
      <w:rPr>
        <w:rFonts w:ascii="Arial" w:hAnsi="Arial" w:hint="default"/>
      </w:rPr>
    </w:lvl>
    <w:lvl w:ilvl="8" w:tplc="A858D722" w:tentative="1">
      <w:start w:val="1"/>
      <w:numFmt w:val="bullet"/>
      <w:lvlText w:val="•"/>
      <w:lvlJc w:val="left"/>
      <w:pPr>
        <w:tabs>
          <w:tab w:val="num" w:pos="6480"/>
        </w:tabs>
        <w:ind w:left="6480" w:hanging="360"/>
      </w:pPr>
      <w:rPr>
        <w:rFonts w:ascii="Arial" w:hAnsi="Arial" w:hint="default"/>
      </w:rPr>
    </w:lvl>
  </w:abstractNum>
  <w:abstractNum w:abstractNumId="8">
    <w:nsid w:val="1B3A2611"/>
    <w:multiLevelType w:val="hybridMultilevel"/>
    <w:tmpl w:val="4ADE8940"/>
    <w:lvl w:ilvl="0" w:tplc="8252E632">
      <w:start w:val="1"/>
      <w:numFmt w:val="bullet"/>
      <w:lvlText w:val=""/>
      <w:lvlJc w:val="left"/>
      <w:pPr>
        <w:ind w:left="720" w:hanging="360"/>
      </w:pPr>
      <w:rPr>
        <w:rFonts w:ascii="Symbol" w:hAnsi="Symbol" w:hint="default"/>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4041FC"/>
    <w:multiLevelType w:val="hybridMultilevel"/>
    <w:tmpl w:val="2FF067C0"/>
    <w:lvl w:ilvl="0" w:tplc="C6148A64">
      <w:start w:val="1"/>
      <w:numFmt w:val="bullet"/>
      <w:lvlText w:val=""/>
      <w:lvlJc w:val="left"/>
      <w:pPr>
        <w:tabs>
          <w:tab w:val="num" w:pos="0"/>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7C7314"/>
    <w:multiLevelType w:val="hybridMultilevel"/>
    <w:tmpl w:val="18CA3DF8"/>
    <w:lvl w:ilvl="0" w:tplc="8252E632">
      <w:start w:val="1"/>
      <w:numFmt w:val="bullet"/>
      <w:lvlText w:val=""/>
      <w:lvlJc w:val="left"/>
      <w:pPr>
        <w:ind w:left="720" w:hanging="360"/>
      </w:pPr>
      <w:rPr>
        <w:rFonts w:ascii="Symbol" w:hAnsi="Symbol" w:hint="default"/>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CA5717"/>
    <w:multiLevelType w:val="hybridMultilevel"/>
    <w:tmpl w:val="11400A42"/>
    <w:lvl w:ilvl="0" w:tplc="31088DE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6281407"/>
    <w:multiLevelType w:val="hybridMultilevel"/>
    <w:tmpl w:val="22AEDFE6"/>
    <w:lvl w:ilvl="0" w:tplc="3D369220">
      <w:start w:val="1"/>
      <w:numFmt w:val="bullet"/>
      <w:lvlText w:val="•"/>
      <w:lvlJc w:val="left"/>
      <w:pPr>
        <w:tabs>
          <w:tab w:val="num" w:pos="720"/>
        </w:tabs>
        <w:ind w:left="720" w:hanging="360"/>
      </w:pPr>
      <w:rPr>
        <w:rFonts w:ascii="Arial" w:hAnsi="Arial" w:hint="default"/>
      </w:rPr>
    </w:lvl>
    <w:lvl w:ilvl="1" w:tplc="6ADC0AA4" w:tentative="1">
      <w:start w:val="1"/>
      <w:numFmt w:val="bullet"/>
      <w:lvlText w:val="•"/>
      <w:lvlJc w:val="left"/>
      <w:pPr>
        <w:tabs>
          <w:tab w:val="num" w:pos="1440"/>
        </w:tabs>
        <w:ind w:left="1440" w:hanging="360"/>
      </w:pPr>
      <w:rPr>
        <w:rFonts w:ascii="Arial" w:hAnsi="Arial" w:hint="default"/>
      </w:rPr>
    </w:lvl>
    <w:lvl w:ilvl="2" w:tplc="7F32059C" w:tentative="1">
      <w:start w:val="1"/>
      <w:numFmt w:val="bullet"/>
      <w:lvlText w:val="•"/>
      <w:lvlJc w:val="left"/>
      <w:pPr>
        <w:tabs>
          <w:tab w:val="num" w:pos="2160"/>
        </w:tabs>
        <w:ind w:left="2160" w:hanging="360"/>
      </w:pPr>
      <w:rPr>
        <w:rFonts w:ascii="Arial" w:hAnsi="Arial" w:hint="default"/>
      </w:rPr>
    </w:lvl>
    <w:lvl w:ilvl="3" w:tplc="AD80AC12" w:tentative="1">
      <w:start w:val="1"/>
      <w:numFmt w:val="bullet"/>
      <w:lvlText w:val="•"/>
      <w:lvlJc w:val="left"/>
      <w:pPr>
        <w:tabs>
          <w:tab w:val="num" w:pos="2880"/>
        </w:tabs>
        <w:ind w:left="2880" w:hanging="360"/>
      </w:pPr>
      <w:rPr>
        <w:rFonts w:ascii="Arial" w:hAnsi="Arial" w:hint="default"/>
      </w:rPr>
    </w:lvl>
    <w:lvl w:ilvl="4" w:tplc="C41C2116" w:tentative="1">
      <w:start w:val="1"/>
      <w:numFmt w:val="bullet"/>
      <w:lvlText w:val="•"/>
      <w:lvlJc w:val="left"/>
      <w:pPr>
        <w:tabs>
          <w:tab w:val="num" w:pos="3600"/>
        </w:tabs>
        <w:ind w:left="3600" w:hanging="360"/>
      </w:pPr>
      <w:rPr>
        <w:rFonts w:ascii="Arial" w:hAnsi="Arial" w:hint="default"/>
      </w:rPr>
    </w:lvl>
    <w:lvl w:ilvl="5" w:tplc="C8EA6E36" w:tentative="1">
      <w:start w:val="1"/>
      <w:numFmt w:val="bullet"/>
      <w:lvlText w:val="•"/>
      <w:lvlJc w:val="left"/>
      <w:pPr>
        <w:tabs>
          <w:tab w:val="num" w:pos="4320"/>
        </w:tabs>
        <w:ind w:left="4320" w:hanging="360"/>
      </w:pPr>
      <w:rPr>
        <w:rFonts w:ascii="Arial" w:hAnsi="Arial" w:hint="default"/>
      </w:rPr>
    </w:lvl>
    <w:lvl w:ilvl="6" w:tplc="6FBE3DF0" w:tentative="1">
      <w:start w:val="1"/>
      <w:numFmt w:val="bullet"/>
      <w:lvlText w:val="•"/>
      <w:lvlJc w:val="left"/>
      <w:pPr>
        <w:tabs>
          <w:tab w:val="num" w:pos="5040"/>
        </w:tabs>
        <w:ind w:left="5040" w:hanging="360"/>
      </w:pPr>
      <w:rPr>
        <w:rFonts w:ascii="Arial" w:hAnsi="Arial" w:hint="default"/>
      </w:rPr>
    </w:lvl>
    <w:lvl w:ilvl="7" w:tplc="92682F48" w:tentative="1">
      <w:start w:val="1"/>
      <w:numFmt w:val="bullet"/>
      <w:lvlText w:val="•"/>
      <w:lvlJc w:val="left"/>
      <w:pPr>
        <w:tabs>
          <w:tab w:val="num" w:pos="5760"/>
        </w:tabs>
        <w:ind w:left="5760" w:hanging="360"/>
      </w:pPr>
      <w:rPr>
        <w:rFonts w:ascii="Arial" w:hAnsi="Arial" w:hint="default"/>
      </w:rPr>
    </w:lvl>
    <w:lvl w:ilvl="8" w:tplc="2BA48570" w:tentative="1">
      <w:start w:val="1"/>
      <w:numFmt w:val="bullet"/>
      <w:lvlText w:val="•"/>
      <w:lvlJc w:val="left"/>
      <w:pPr>
        <w:tabs>
          <w:tab w:val="num" w:pos="6480"/>
        </w:tabs>
        <w:ind w:left="6480" w:hanging="360"/>
      </w:pPr>
      <w:rPr>
        <w:rFonts w:ascii="Arial" w:hAnsi="Arial" w:hint="default"/>
      </w:rPr>
    </w:lvl>
  </w:abstractNum>
  <w:abstractNum w:abstractNumId="13">
    <w:nsid w:val="28201773"/>
    <w:multiLevelType w:val="hybridMultilevel"/>
    <w:tmpl w:val="94620F8C"/>
    <w:lvl w:ilvl="0" w:tplc="D6E6B016">
      <w:start w:val="1"/>
      <w:numFmt w:val="bullet"/>
      <w:lvlText w:val="•"/>
      <w:lvlJc w:val="left"/>
      <w:pPr>
        <w:tabs>
          <w:tab w:val="num" w:pos="720"/>
        </w:tabs>
        <w:ind w:left="720" w:hanging="360"/>
      </w:pPr>
      <w:rPr>
        <w:rFonts w:ascii="Times New Roman" w:hAnsi="Times New Roman" w:hint="default"/>
      </w:rPr>
    </w:lvl>
    <w:lvl w:ilvl="1" w:tplc="A87A04C0" w:tentative="1">
      <w:start w:val="1"/>
      <w:numFmt w:val="bullet"/>
      <w:lvlText w:val="•"/>
      <w:lvlJc w:val="left"/>
      <w:pPr>
        <w:tabs>
          <w:tab w:val="num" w:pos="1440"/>
        </w:tabs>
        <w:ind w:left="1440" w:hanging="360"/>
      </w:pPr>
      <w:rPr>
        <w:rFonts w:ascii="Times New Roman" w:hAnsi="Times New Roman" w:hint="default"/>
      </w:rPr>
    </w:lvl>
    <w:lvl w:ilvl="2" w:tplc="B268CDD2" w:tentative="1">
      <w:start w:val="1"/>
      <w:numFmt w:val="bullet"/>
      <w:lvlText w:val="•"/>
      <w:lvlJc w:val="left"/>
      <w:pPr>
        <w:tabs>
          <w:tab w:val="num" w:pos="2160"/>
        </w:tabs>
        <w:ind w:left="2160" w:hanging="360"/>
      </w:pPr>
      <w:rPr>
        <w:rFonts w:ascii="Times New Roman" w:hAnsi="Times New Roman" w:hint="default"/>
      </w:rPr>
    </w:lvl>
    <w:lvl w:ilvl="3" w:tplc="914C77F6" w:tentative="1">
      <w:start w:val="1"/>
      <w:numFmt w:val="bullet"/>
      <w:lvlText w:val="•"/>
      <w:lvlJc w:val="left"/>
      <w:pPr>
        <w:tabs>
          <w:tab w:val="num" w:pos="2880"/>
        </w:tabs>
        <w:ind w:left="2880" w:hanging="360"/>
      </w:pPr>
      <w:rPr>
        <w:rFonts w:ascii="Times New Roman" w:hAnsi="Times New Roman" w:hint="default"/>
      </w:rPr>
    </w:lvl>
    <w:lvl w:ilvl="4" w:tplc="8AE015EE" w:tentative="1">
      <w:start w:val="1"/>
      <w:numFmt w:val="bullet"/>
      <w:lvlText w:val="•"/>
      <w:lvlJc w:val="left"/>
      <w:pPr>
        <w:tabs>
          <w:tab w:val="num" w:pos="3600"/>
        </w:tabs>
        <w:ind w:left="3600" w:hanging="360"/>
      </w:pPr>
      <w:rPr>
        <w:rFonts w:ascii="Times New Roman" w:hAnsi="Times New Roman" w:hint="default"/>
      </w:rPr>
    </w:lvl>
    <w:lvl w:ilvl="5" w:tplc="C228FB10" w:tentative="1">
      <w:start w:val="1"/>
      <w:numFmt w:val="bullet"/>
      <w:lvlText w:val="•"/>
      <w:lvlJc w:val="left"/>
      <w:pPr>
        <w:tabs>
          <w:tab w:val="num" w:pos="4320"/>
        </w:tabs>
        <w:ind w:left="4320" w:hanging="360"/>
      </w:pPr>
      <w:rPr>
        <w:rFonts w:ascii="Times New Roman" w:hAnsi="Times New Roman" w:hint="default"/>
      </w:rPr>
    </w:lvl>
    <w:lvl w:ilvl="6" w:tplc="50565EFC" w:tentative="1">
      <w:start w:val="1"/>
      <w:numFmt w:val="bullet"/>
      <w:lvlText w:val="•"/>
      <w:lvlJc w:val="left"/>
      <w:pPr>
        <w:tabs>
          <w:tab w:val="num" w:pos="5040"/>
        </w:tabs>
        <w:ind w:left="5040" w:hanging="360"/>
      </w:pPr>
      <w:rPr>
        <w:rFonts w:ascii="Times New Roman" w:hAnsi="Times New Roman" w:hint="default"/>
      </w:rPr>
    </w:lvl>
    <w:lvl w:ilvl="7" w:tplc="6B1CA5BE" w:tentative="1">
      <w:start w:val="1"/>
      <w:numFmt w:val="bullet"/>
      <w:lvlText w:val="•"/>
      <w:lvlJc w:val="left"/>
      <w:pPr>
        <w:tabs>
          <w:tab w:val="num" w:pos="5760"/>
        </w:tabs>
        <w:ind w:left="5760" w:hanging="360"/>
      </w:pPr>
      <w:rPr>
        <w:rFonts w:ascii="Times New Roman" w:hAnsi="Times New Roman" w:hint="default"/>
      </w:rPr>
    </w:lvl>
    <w:lvl w:ilvl="8" w:tplc="D7A8E7D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A6821BA"/>
    <w:multiLevelType w:val="hybridMultilevel"/>
    <w:tmpl w:val="148204BA"/>
    <w:lvl w:ilvl="0" w:tplc="CE3C4DB0">
      <w:start w:val="1"/>
      <w:numFmt w:val="bullet"/>
      <w:lvlText w:val=""/>
      <w:lvlPicBulletId w:val="1"/>
      <w:lvlJc w:val="left"/>
      <w:pPr>
        <w:tabs>
          <w:tab w:val="num" w:pos="720"/>
        </w:tabs>
        <w:ind w:left="720" w:hanging="360"/>
      </w:pPr>
      <w:rPr>
        <w:rFonts w:ascii="Symbol" w:hAnsi="Symbol" w:hint="default"/>
      </w:rPr>
    </w:lvl>
    <w:lvl w:ilvl="1" w:tplc="E590851C" w:tentative="1">
      <w:start w:val="1"/>
      <w:numFmt w:val="bullet"/>
      <w:lvlText w:val=""/>
      <w:lvlJc w:val="left"/>
      <w:pPr>
        <w:tabs>
          <w:tab w:val="num" w:pos="1440"/>
        </w:tabs>
        <w:ind w:left="1440" w:hanging="360"/>
      </w:pPr>
      <w:rPr>
        <w:rFonts w:ascii="Symbol" w:hAnsi="Symbol" w:hint="default"/>
      </w:rPr>
    </w:lvl>
    <w:lvl w:ilvl="2" w:tplc="FBCA366A" w:tentative="1">
      <w:start w:val="1"/>
      <w:numFmt w:val="bullet"/>
      <w:lvlText w:val=""/>
      <w:lvlJc w:val="left"/>
      <w:pPr>
        <w:tabs>
          <w:tab w:val="num" w:pos="2160"/>
        </w:tabs>
        <w:ind w:left="2160" w:hanging="360"/>
      </w:pPr>
      <w:rPr>
        <w:rFonts w:ascii="Symbol" w:hAnsi="Symbol" w:hint="default"/>
      </w:rPr>
    </w:lvl>
    <w:lvl w:ilvl="3" w:tplc="F71EBB92" w:tentative="1">
      <w:start w:val="1"/>
      <w:numFmt w:val="bullet"/>
      <w:lvlText w:val=""/>
      <w:lvlJc w:val="left"/>
      <w:pPr>
        <w:tabs>
          <w:tab w:val="num" w:pos="2880"/>
        </w:tabs>
        <w:ind w:left="2880" w:hanging="360"/>
      </w:pPr>
      <w:rPr>
        <w:rFonts w:ascii="Symbol" w:hAnsi="Symbol" w:hint="default"/>
      </w:rPr>
    </w:lvl>
    <w:lvl w:ilvl="4" w:tplc="6F326CB6" w:tentative="1">
      <w:start w:val="1"/>
      <w:numFmt w:val="bullet"/>
      <w:lvlText w:val=""/>
      <w:lvlJc w:val="left"/>
      <w:pPr>
        <w:tabs>
          <w:tab w:val="num" w:pos="3600"/>
        </w:tabs>
        <w:ind w:left="3600" w:hanging="360"/>
      </w:pPr>
      <w:rPr>
        <w:rFonts w:ascii="Symbol" w:hAnsi="Symbol" w:hint="default"/>
      </w:rPr>
    </w:lvl>
    <w:lvl w:ilvl="5" w:tplc="2174ADE4" w:tentative="1">
      <w:start w:val="1"/>
      <w:numFmt w:val="bullet"/>
      <w:lvlText w:val=""/>
      <w:lvlJc w:val="left"/>
      <w:pPr>
        <w:tabs>
          <w:tab w:val="num" w:pos="4320"/>
        </w:tabs>
        <w:ind w:left="4320" w:hanging="360"/>
      </w:pPr>
      <w:rPr>
        <w:rFonts w:ascii="Symbol" w:hAnsi="Symbol" w:hint="default"/>
      </w:rPr>
    </w:lvl>
    <w:lvl w:ilvl="6" w:tplc="92426FB0" w:tentative="1">
      <w:start w:val="1"/>
      <w:numFmt w:val="bullet"/>
      <w:lvlText w:val=""/>
      <w:lvlJc w:val="left"/>
      <w:pPr>
        <w:tabs>
          <w:tab w:val="num" w:pos="5040"/>
        </w:tabs>
        <w:ind w:left="5040" w:hanging="360"/>
      </w:pPr>
      <w:rPr>
        <w:rFonts w:ascii="Symbol" w:hAnsi="Symbol" w:hint="default"/>
      </w:rPr>
    </w:lvl>
    <w:lvl w:ilvl="7" w:tplc="27182C64" w:tentative="1">
      <w:start w:val="1"/>
      <w:numFmt w:val="bullet"/>
      <w:lvlText w:val=""/>
      <w:lvlJc w:val="left"/>
      <w:pPr>
        <w:tabs>
          <w:tab w:val="num" w:pos="5760"/>
        </w:tabs>
        <w:ind w:left="5760" w:hanging="360"/>
      </w:pPr>
      <w:rPr>
        <w:rFonts w:ascii="Symbol" w:hAnsi="Symbol" w:hint="default"/>
      </w:rPr>
    </w:lvl>
    <w:lvl w:ilvl="8" w:tplc="5FDE24B8" w:tentative="1">
      <w:start w:val="1"/>
      <w:numFmt w:val="bullet"/>
      <w:lvlText w:val=""/>
      <w:lvlJc w:val="left"/>
      <w:pPr>
        <w:tabs>
          <w:tab w:val="num" w:pos="6480"/>
        </w:tabs>
        <w:ind w:left="6480" w:hanging="360"/>
      </w:pPr>
      <w:rPr>
        <w:rFonts w:ascii="Symbol" w:hAnsi="Symbol" w:hint="default"/>
      </w:rPr>
    </w:lvl>
  </w:abstractNum>
  <w:abstractNum w:abstractNumId="15">
    <w:nsid w:val="2AC338F8"/>
    <w:multiLevelType w:val="hybridMultilevel"/>
    <w:tmpl w:val="A7FE6126"/>
    <w:lvl w:ilvl="0" w:tplc="753E2744">
      <w:start w:val="1"/>
      <w:numFmt w:val="bullet"/>
      <w:lvlText w:val=""/>
      <w:lvlPicBulletId w:val="1"/>
      <w:lvlJc w:val="left"/>
      <w:pPr>
        <w:tabs>
          <w:tab w:val="num" w:pos="720"/>
        </w:tabs>
        <w:ind w:left="720" w:hanging="360"/>
      </w:pPr>
      <w:rPr>
        <w:rFonts w:ascii="Symbol" w:hAnsi="Symbol" w:hint="default"/>
      </w:rPr>
    </w:lvl>
    <w:lvl w:ilvl="1" w:tplc="B6B84200" w:tentative="1">
      <w:start w:val="1"/>
      <w:numFmt w:val="bullet"/>
      <w:lvlText w:val=""/>
      <w:lvlJc w:val="left"/>
      <w:pPr>
        <w:tabs>
          <w:tab w:val="num" w:pos="1440"/>
        </w:tabs>
        <w:ind w:left="1440" w:hanging="360"/>
      </w:pPr>
      <w:rPr>
        <w:rFonts w:ascii="Symbol" w:hAnsi="Symbol" w:hint="default"/>
      </w:rPr>
    </w:lvl>
    <w:lvl w:ilvl="2" w:tplc="85604780" w:tentative="1">
      <w:start w:val="1"/>
      <w:numFmt w:val="bullet"/>
      <w:lvlText w:val=""/>
      <w:lvlJc w:val="left"/>
      <w:pPr>
        <w:tabs>
          <w:tab w:val="num" w:pos="2160"/>
        </w:tabs>
        <w:ind w:left="2160" w:hanging="360"/>
      </w:pPr>
      <w:rPr>
        <w:rFonts w:ascii="Symbol" w:hAnsi="Symbol" w:hint="default"/>
      </w:rPr>
    </w:lvl>
    <w:lvl w:ilvl="3" w:tplc="7444D202" w:tentative="1">
      <w:start w:val="1"/>
      <w:numFmt w:val="bullet"/>
      <w:lvlText w:val=""/>
      <w:lvlJc w:val="left"/>
      <w:pPr>
        <w:tabs>
          <w:tab w:val="num" w:pos="2880"/>
        </w:tabs>
        <w:ind w:left="2880" w:hanging="360"/>
      </w:pPr>
      <w:rPr>
        <w:rFonts w:ascii="Symbol" w:hAnsi="Symbol" w:hint="default"/>
      </w:rPr>
    </w:lvl>
    <w:lvl w:ilvl="4" w:tplc="48960734" w:tentative="1">
      <w:start w:val="1"/>
      <w:numFmt w:val="bullet"/>
      <w:lvlText w:val=""/>
      <w:lvlJc w:val="left"/>
      <w:pPr>
        <w:tabs>
          <w:tab w:val="num" w:pos="3600"/>
        </w:tabs>
        <w:ind w:left="3600" w:hanging="360"/>
      </w:pPr>
      <w:rPr>
        <w:rFonts w:ascii="Symbol" w:hAnsi="Symbol" w:hint="default"/>
      </w:rPr>
    </w:lvl>
    <w:lvl w:ilvl="5" w:tplc="9B2448D8" w:tentative="1">
      <w:start w:val="1"/>
      <w:numFmt w:val="bullet"/>
      <w:lvlText w:val=""/>
      <w:lvlJc w:val="left"/>
      <w:pPr>
        <w:tabs>
          <w:tab w:val="num" w:pos="4320"/>
        </w:tabs>
        <w:ind w:left="4320" w:hanging="360"/>
      </w:pPr>
      <w:rPr>
        <w:rFonts w:ascii="Symbol" w:hAnsi="Symbol" w:hint="default"/>
      </w:rPr>
    </w:lvl>
    <w:lvl w:ilvl="6" w:tplc="EEB086CA" w:tentative="1">
      <w:start w:val="1"/>
      <w:numFmt w:val="bullet"/>
      <w:lvlText w:val=""/>
      <w:lvlJc w:val="left"/>
      <w:pPr>
        <w:tabs>
          <w:tab w:val="num" w:pos="5040"/>
        </w:tabs>
        <w:ind w:left="5040" w:hanging="360"/>
      </w:pPr>
      <w:rPr>
        <w:rFonts w:ascii="Symbol" w:hAnsi="Symbol" w:hint="default"/>
      </w:rPr>
    </w:lvl>
    <w:lvl w:ilvl="7" w:tplc="86CE304A" w:tentative="1">
      <w:start w:val="1"/>
      <w:numFmt w:val="bullet"/>
      <w:lvlText w:val=""/>
      <w:lvlJc w:val="left"/>
      <w:pPr>
        <w:tabs>
          <w:tab w:val="num" w:pos="5760"/>
        </w:tabs>
        <w:ind w:left="5760" w:hanging="360"/>
      </w:pPr>
      <w:rPr>
        <w:rFonts w:ascii="Symbol" w:hAnsi="Symbol" w:hint="default"/>
      </w:rPr>
    </w:lvl>
    <w:lvl w:ilvl="8" w:tplc="DAD0E502" w:tentative="1">
      <w:start w:val="1"/>
      <w:numFmt w:val="bullet"/>
      <w:lvlText w:val=""/>
      <w:lvlJc w:val="left"/>
      <w:pPr>
        <w:tabs>
          <w:tab w:val="num" w:pos="6480"/>
        </w:tabs>
        <w:ind w:left="6480" w:hanging="360"/>
      </w:pPr>
      <w:rPr>
        <w:rFonts w:ascii="Symbol" w:hAnsi="Symbol" w:hint="default"/>
      </w:rPr>
    </w:lvl>
  </w:abstractNum>
  <w:abstractNum w:abstractNumId="16">
    <w:nsid w:val="2CE62639"/>
    <w:multiLevelType w:val="hybridMultilevel"/>
    <w:tmpl w:val="16AC1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C16C38"/>
    <w:multiLevelType w:val="hybridMultilevel"/>
    <w:tmpl w:val="CF64AD94"/>
    <w:lvl w:ilvl="0" w:tplc="5E30D344">
      <w:start w:val="1"/>
      <w:numFmt w:val="bullet"/>
      <w:lvlText w:val=""/>
      <w:lvlPicBulletId w:val="3"/>
      <w:lvlJc w:val="left"/>
      <w:pPr>
        <w:tabs>
          <w:tab w:val="num" w:pos="720"/>
        </w:tabs>
        <w:ind w:left="720" w:hanging="360"/>
      </w:pPr>
      <w:rPr>
        <w:rFonts w:ascii="Symbol" w:hAnsi="Symbol" w:hint="default"/>
        <w:color w:val="auto"/>
      </w:rPr>
    </w:lvl>
    <w:lvl w:ilvl="1" w:tplc="B6B84200" w:tentative="1">
      <w:start w:val="1"/>
      <w:numFmt w:val="bullet"/>
      <w:lvlText w:val=""/>
      <w:lvlJc w:val="left"/>
      <w:pPr>
        <w:tabs>
          <w:tab w:val="num" w:pos="1440"/>
        </w:tabs>
        <w:ind w:left="1440" w:hanging="360"/>
      </w:pPr>
      <w:rPr>
        <w:rFonts w:ascii="Symbol" w:hAnsi="Symbol" w:hint="default"/>
      </w:rPr>
    </w:lvl>
    <w:lvl w:ilvl="2" w:tplc="85604780" w:tentative="1">
      <w:start w:val="1"/>
      <w:numFmt w:val="bullet"/>
      <w:lvlText w:val=""/>
      <w:lvlJc w:val="left"/>
      <w:pPr>
        <w:tabs>
          <w:tab w:val="num" w:pos="2160"/>
        </w:tabs>
        <w:ind w:left="2160" w:hanging="360"/>
      </w:pPr>
      <w:rPr>
        <w:rFonts w:ascii="Symbol" w:hAnsi="Symbol" w:hint="default"/>
      </w:rPr>
    </w:lvl>
    <w:lvl w:ilvl="3" w:tplc="7444D202" w:tentative="1">
      <w:start w:val="1"/>
      <w:numFmt w:val="bullet"/>
      <w:lvlText w:val=""/>
      <w:lvlJc w:val="left"/>
      <w:pPr>
        <w:tabs>
          <w:tab w:val="num" w:pos="2880"/>
        </w:tabs>
        <w:ind w:left="2880" w:hanging="360"/>
      </w:pPr>
      <w:rPr>
        <w:rFonts w:ascii="Symbol" w:hAnsi="Symbol" w:hint="default"/>
      </w:rPr>
    </w:lvl>
    <w:lvl w:ilvl="4" w:tplc="48960734" w:tentative="1">
      <w:start w:val="1"/>
      <w:numFmt w:val="bullet"/>
      <w:lvlText w:val=""/>
      <w:lvlJc w:val="left"/>
      <w:pPr>
        <w:tabs>
          <w:tab w:val="num" w:pos="3600"/>
        </w:tabs>
        <w:ind w:left="3600" w:hanging="360"/>
      </w:pPr>
      <w:rPr>
        <w:rFonts w:ascii="Symbol" w:hAnsi="Symbol" w:hint="default"/>
      </w:rPr>
    </w:lvl>
    <w:lvl w:ilvl="5" w:tplc="9B2448D8" w:tentative="1">
      <w:start w:val="1"/>
      <w:numFmt w:val="bullet"/>
      <w:lvlText w:val=""/>
      <w:lvlJc w:val="left"/>
      <w:pPr>
        <w:tabs>
          <w:tab w:val="num" w:pos="4320"/>
        </w:tabs>
        <w:ind w:left="4320" w:hanging="360"/>
      </w:pPr>
      <w:rPr>
        <w:rFonts w:ascii="Symbol" w:hAnsi="Symbol" w:hint="default"/>
      </w:rPr>
    </w:lvl>
    <w:lvl w:ilvl="6" w:tplc="EEB086CA" w:tentative="1">
      <w:start w:val="1"/>
      <w:numFmt w:val="bullet"/>
      <w:lvlText w:val=""/>
      <w:lvlJc w:val="left"/>
      <w:pPr>
        <w:tabs>
          <w:tab w:val="num" w:pos="5040"/>
        </w:tabs>
        <w:ind w:left="5040" w:hanging="360"/>
      </w:pPr>
      <w:rPr>
        <w:rFonts w:ascii="Symbol" w:hAnsi="Symbol" w:hint="default"/>
      </w:rPr>
    </w:lvl>
    <w:lvl w:ilvl="7" w:tplc="86CE304A" w:tentative="1">
      <w:start w:val="1"/>
      <w:numFmt w:val="bullet"/>
      <w:lvlText w:val=""/>
      <w:lvlJc w:val="left"/>
      <w:pPr>
        <w:tabs>
          <w:tab w:val="num" w:pos="5760"/>
        </w:tabs>
        <w:ind w:left="5760" w:hanging="360"/>
      </w:pPr>
      <w:rPr>
        <w:rFonts w:ascii="Symbol" w:hAnsi="Symbol" w:hint="default"/>
      </w:rPr>
    </w:lvl>
    <w:lvl w:ilvl="8" w:tplc="DAD0E502" w:tentative="1">
      <w:start w:val="1"/>
      <w:numFmt w:val="bullet"/>
      <w:lvlText w:val=""/>
      <w:lvlJc w:val="left"/>
      <w:pPr>
        <w:tabs>
          <w:tab w:val="num" w:pos="6480"/>
        </w:tabs>
        <w:ind w:left="6480" w:hanging="360"/>
      </w:pPr>
      <w:rPr>
        <w:rFonts w:ascii="Symbol" w:hAnsi="Symbol" w:hint="default"/>
      </w:rPr>
    </w:lvl>
  </w:abstractNum>
  <w:abstractNum w:abstractNumId="18">
    <w:nsid w:val="32A7641F"/>
    <w:multiLevelType w:val="hybridMultilevel"/>
    <w:tmpl w:val="9B1C0396"/>
    <w:lvl w:ilvl="0" w:tplc="5E30D344">
      <w:start w:val="1"/>
      <w:numFmt w:val="bullet"/>
      <w:lvlText w:val=""/>
      <w:lvlPicBulletId w:val="3"/>
      <w:lvlJc w:val="left"/>
      <w:pPr>
        <w:tabs>
          <w:tab w:val="num" w:pos="720"/>
        </w:tabs>
        <w:ind w:left="720" w:hanging="360"/>
      </w:pPr>
      <w:rPr>
        <w:rFonts w:ascii="Symbol" w:hAnsi="Symbol" w:hint="default"/>
        <w:color w:val="auto"/>
      </w:rPr>
    </w:lvl>
    <w:lvl w:ilvl="1" w:tplc="0938F05E" w:tentative="1">
      <w:start w:val="1"/>
      <w:numFmt w:val="bullet"/>
      <w:lvlText w:val="•"/>
      <w:lvlJc w:val="left"/>
      <w:pPr>
        <w:tabs>
          <w:tab w:val="num" w:pos="1440"/>
        </w:tabs>
        <w:ind w:left="1440" w:hanging="360"/>
      </w:pPr>
      <w:rPr>
        <w:rFonts w:ascii="Arial" w:hAnsi="Arial" w:hint="default"/>
      </w:rPr>
    </w:lvl>
    <w:lvl w:ilvl="2" w:tplc="F5046190" w:tentative="1">
      <w:start w:val="1"/>
      <w:numFmt w:val="bullet"/>
      <w:lvlText w:val="•"/>
      <w:lvlJc w:val="left"/>
      <w:pPr>
        <w:tabs>
          <w:tab w:val="num" w:pos="2160"/>
        </w:tabs>
        <w:ind w:left="2160" w:hanging="360"/>
      </w:pPr>
      <w:rPr>
        <w:rFonts w:ascii="Arial" w:hAnsi="Arial" w:hint="default"/>
      </w:rPr>
    </w:lvl>
    <w:lvl w:ilvl="3" w:tplc="5742E47A" w:tentative="1">
      <w:start w:val="1"/>
      <w:numFmt w:val="bullet"/>
      <w:lvlText w:val="•"/>
      <w:lvlJc w:val="left"/>
      <w:pPr>
        <w:tabs>
          <w:tab w:val="num" w:pos="2880"/>
        </w:tabs>
        <w:ind w:left="2880" w:hanging="360"/>
      </w:pPr>
      <w:rPr>
        <w:rFonts w:ascii="Arial" w:hAnsi="Arial" w:hint="default"/>
      </w:rPr>
    </w:lvl>
    <w:lvl w:ilvl="4" w:tplc="BBDC56BE" w:tentative="1">
      <w:start w:val="1"/>
      <w:numFmt w:val="bullet"/>
      <w:lvlText w:val="•"/>
      <w:lvlJc w:val="left"/>
      <w:pPr>
        <w:tabs>
          <w:tab w:val="num" w:pos="3600"/>
        </w:tabs>
        <w:ind w:left="3600" w:hanging="360"/>
      </w:pPr>
      <w:rPr>
        <w:rFonts w:ascii="Arial" w:hAnsi="Arial" w:hint="default"/>
      </w:rPr>
    </w:lvl>
    <w:lvl w:ilvl="5" w:tplc="15EEBE48" w:tentative="1">
      <w:start w:val="1"/>
      <w:numFmt w:val="bullet"/>
      <w:lvlText w:val="•"/>
      <w:lvlJc w:val="left"/>
      <w:pPr>
        <w:tabs>
          <w:tab w:val="num" w:pos="4320"/>
        </w:tabs>
        <w:ind w:left="4320" w:hanging="360"/>
      </w:pPr>
      <w:rPr>
        <w:rFonts w:ascii="Arial" w:hAnsi="Arial" w:hint="default"/>
      </w:rPr>
    </w:lvl>
    <w:lvl w:ilvl="6" w:tplc="3FACFD2A" w:tentative="1">
      <w:start w:val="1"/>
      <w:numFmt w:val="bullet"/>
      <w:lvlText w:val="•"/>
      <w:lvlJc w:val="left"/>
      <w:pPr>
        <w:tabs>
          <w:tab w:val="num" w:pos="5040"/>
        </w:tabs>
        <w:ind w:left="5040" w:hanging="360"/>
      </w:pPr>
      <w:rPr>
        <w:rFonts w:ascii="Arial" w:hAnsi="Arial" w:hint="default"/>
      </w:rPr>
    </w:lvl>
    <w:lvl w:ilvl="7" w:tplc="EF4A8034" w:tentative="1">
      <w:start w:val="1"/>
      <w:numFmt w:val="bullet"/>
      <w:lvlText w:val="•"/>
      <w:lvlJc w:val="left"/>
      <w:pPr>
        <w:tabs>
          <w:tab w:val="num" w:pos="5760"/>
        </w:tabs>
        <w:ind w:left="5760" w:hanging="360"/>
      </w:pPr>
      <w:rPr>
        <w:rFonts w:ascii="Arial" w:hAnsi="Arial" w:hint="default"/>
      </w:rPr>
    </w:lvl>
    <w:lvl w:ilvl="8" w:tplc="A858D722" w:tentative="1">
      <w:start w:val="1"/>
      <w:numFmt w:val="bullet"/>
      <w:lvlText w:val="•"/>
      <w:lvlJc w:val="left"/>
      <w:pPr>
        <w:tabs>
          <w:tab w:val="num" w:pos="6480"/>
        </w:tabs>
        <w:ind w:left="6480" w:hanging="360"/>
      </w:pPr>
      <w:rPr>
        <w:rFonts w:ascii="Arial" w:hAnsi="Arial" w:hint="default"/>
      </w:rPr>
    </w:lvl>
  </w:abstractNum>
  <w:abstractNum w:abstractNumId="19">
    <w:nsid w:val="39CC16AD"/>
    <w:multiLevelType w:val="hybridMultilevel"/>
    <w:tmpl w:val="57827C8E"/>
    <w:lvl w:ilvl="0" w:tplc="B28637EA">
      <w:start w:val="1"/>
      <w:numFmt w:val="bullet"/>
      <w:lvlText w:val=""/>
      <w:lvlJc w:val="left"/>
      <w:pPr>
        <w:tabs>
          <w:tab w:val="num" w:pos="720"/>
        </w:tabs>
        <w:ind w:left="720" w:hanging="360"/>
      </w:pPr>
      <w:rPr>
        <w:rFonts w:ascii="Wingdings" w:hAnsi="Wingdings" w:hint="default"/>
      </w:rPr>
    </w:lvl>
    <w:lvl w:ilvl="1" w:tplc="77D00A22" w:tentative="1">
      <w:start w:val="1"/>
      <w:numFmt w:val="bullet"/>
      <w:lvlText w:val=""/>
      <w:lvlJc w:val="left"/>
      <w:pPr>
        <w:tabs>
          <w:tab w:val="num" w:pos="1440"/>
        </w:tabs>
        <w:ind w:left="1440" w:hanging="360"/>
      </w:pPr>
      <w:rPr>
        <w:rFonts w:ascii="Wingdings" w:hAnsi="Wingdings" w:hint="default"/>
      </w:rPr>
    </w:lvl>
    <w:lvl w:ilvl="2" w:tplc="2C8EBC00" w:tentative="1">
      <w:start w:val="1"/>
      <w:numFmt w:val="bullet"/>
      <w:lvlText w:val=""/>
      <w:lvlJc w:val="left"/>
      <w:pPr>
        <w:tabs>
          <w:tab w:val="num" w:pos="2160"/>
        </w:tabs>
        <w:ind w:left="2160" w:hanging="360"/>
      </w:pPr>
      <w:rPr>
        <w:rFonts w:ascii="Wingdings" w:hAnsi="Wingdings" w:hint="default"/>
      </w:rPr>
    </w:lvl>
    <w:lvl w:ilvl="3" w:tplc="C83ACB8C" w:tentative="1">
      <w:start w:val="1"/>
      <w:numFmt w:val="bullet"/>
      <w:lvlText w:val=""/>
      <w:lvlJc w:val="left"/>
      <w:pPr>
        <w:tabs>
          <w:tab w:val="num" w:pos="2880"/>
        </w:tabs>
        <w:ind w:left="2880" w:hanging="360"/>
      </w:pPr>
      <w:rPr>
        <w:rFonts w:ascii="Wingdings" w:hAnsi="Wingdings" w:hint="default"/>
      </w:rPr>
    </w:lvl>
    <w:lvl w:ilvl="4" w:tplc="5732795C" w:tentative="1">
      <w:start w:val="1"/>
      <w:numFmt w:val="bullet"/>
      <w:lvlText w:val=""/>
      <w:lvlJc w:val="left"/>
      <w:pPr>
        <w:tabs>
          <w:tab w:val="num" w:pos="3600"/>
        </w:tabs>
        <w:ind w:left="3600" w:hanging="360"/>
      </w:pPr>
      <w:rPr>
        <w:rFonts w:ascii="Wingdings" w:hAnsi="Wingdings" w:hint="default"/>
      </w:rPr>
    </w:lvl>
    <w:lvl w:ilvl="5" w:tplc="2D32676A" w:tentative="1">
      <w:start w:val="1"/>
      <w:numFmt w:val="bullet"/>
      <w:lvlText w:val=""/>
      <w:lvlJc w:val="left"/>
      <w:pPr>
        <w:tabs>
          <w:tab w:val="num" w:pos="4320"/>
        </w:tabs>
        <w:ind w:left="4320" w:hanging="360"/>
      </w:pPr>
      <w:rPr>
        <w:rFonts w:ascii="Wingdings" w:hAnsi="Wingdings" w:hint="default"/>
      </w:rPr>
    </w:lvl>
    <w:lvl w:ilvl="6" w:tplc="EA649772" w:tentative="1">
      <w:start w:val="1"/>
      <w:numFmt w:val="bullet"/>
      <w:lvlText w:val=""/>
      <w:lvlJc w:val="left"/>
      <w:pPr>
        <w:tabs>
          <w:tab w:val="num" w:pos="5040"/>
        </w:tabs>
        <w:ind w:left="5040" w:hanging="360"/>
      </w:pPr>
      <w:rPr>
        <w:rFonts w:ascii="Wingdings" w:hAnsi="Wingdings" w:hint="default"/>
      </w:rPr>
    </w:lvl>
    <w:lvl w:ilvl="7" w:tplc="784C58BE" w:tentative="1">
      <w:start w:val="1"/>
      <w:numFmt w:val="bullet"/>
      <w:lvlText w:val=""/>
      <w:lvlJc w:val="left"/>
      <w:pPr>
        <w:tabs>
          <w:tab w:val="num" w:pos="5760"/>
        </w:tabs>
        <w:ind w:left="5760" w:hanging="360"/>
      </w:pPr>
      <w:rPr>
        <w:rFonts w:ascii="Wingdings" w:hAnsi="Wingdings" w:hint="default"/>
      </w:rPr>
    </w:lvl>
    <w:lvl w:ilvl="8" w:tplc="CEB0F438" w:tentative="1">
      <w:start w:val="1"/>
      <w:numFmt w:val="bullet"/>
      <w:lvlText w:val=""/>
      <w:lvlJc w:val="left"/>
      <w:pPr>
        <w:tabs>
          <w:tab w:val="num" w:pos="6480"/>
        </w:tabs>
        <w:ind w:left="6480" w:hanging="360"/>
      </w:pPr>
      <w:rPr>
        <w:rFonts w:ascii="Wingdings" w:hAnsi="Wingdings" w:hint="default"/>
      </w:rPr>
    </w:lvl>
  </w:abstractNum>
  <w:abstractNum w:abstractNumId="20">
    <w:nsid w:val="3B4C08E7"/>
    <w:multiLevelType w:val="hybridMultilevel"/>
    <w:tmpl w:val="5582E54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D8E427F"/>
    <w:multiLevelType w:val="hybridMultilevel"/>
    <w:tmpl w:val="AA24CDFA"/>
    <w:lvl w:ilvl="0" w:tplc="68005A9E">
      <w:start w:val="1"/>
      <w:numFmt w:val="bullet"/>
      <w:lvlText w:val="•"/>
      <w:lvlJc w:val="left"/>
      <w:pPr>
        <w:tabs>
          <w:tab w:val="num" w:pos="720"/>
        </w:tabs>
        <w:ind w:left="720" w:hanging="360"/>
      </w:pPr>
      <w:rPr>
        <w:rFonts w:ascii="Times New Roman" w:hAnsi="Times New Roman" w:hint="default"/>
      </w:rPr>
    </w:lvl>
    <w:lvl w:ilvl="1" w:tplc="CA4C43B6" w:tentative="1">
      <w:start w:val="1"/>
      <w:numFmt w:val="bullet"/>
      <w:lvlText w:val="•"/>
      <w:lvlJc w:val="left"/>
      <w:pPr>
        <w:tabs>
          <w:tab w:val="num" w:pos="1440"/>
        </w:tabs>
        <w:ind w:left="1440" w:hanging="360"/>
      </w:pPr>
      <w:rPr>
        <w:rFonts w:ascii="Times New Roman" w:hAnsi="Times New Roman" w:hint="default"/>
      </w:rPr>
    </w:lvl>
    <w:lvl w:ilvl="2" w:tplc="26FA9DE2" w:tentative="1">
      <w:start w:val="1"/>
      <w:numFmt w:val="bullet"/>
      <w:lvlText w:val="•"/>
      <w:lvlJc w:val="left"/>
      <w:pPr>
        <w:tabs>
          <w:tab w:val="num" w:pos="2160"/>
        </w:tabs>
        <w:ind w:left="2160" w:hanging="360"/>
      </w:pPr>
      <w:rPr>
        <w:rFonts w:ascii="Times New Roman" w:hAnsi="Times New Roman" w:hint="default"/>
      </w:rPr>
    </w:lvl>
    <w:lvl w:ilvl="3" w:tplc="9488C306" w:tentative="1">
      <w:start w:val="1"/>
      <w:numFmt w:val="bullet"/>
      <w:lvlText w:val="•"/>
      <w:lvlJc w:val="left"/>
      <w:pPr>
        <w:tabs>
          <w:tab w:val="num" w:pos="2880"/>
        </w:tabs>
        <w:ind w:left="2880" w:hanging="360"/>
      </w:pPr>
      <w:rPr>
        <w:rFonts w:ascii="Times New Roman" w:hAnsi="Times New Roman" w:hint="default"/>
      </w:rPr>
    </w:lvl>
    <w:lvl w:ilvl="4" w:tplc="57862C5A" w:tentative="1">
      <w:start w:val="1"/>
      <w:numFmt w:val="bullet"/>
      <w:lvlText w:val="•"/>
      <w:lvlJc w:val="left"/>
      <w:pPr>
        <w:tabs>
          <w:tab w:val="num" w:pos="3600"/>
        </w:tabs>
        <w:ind w:left="3600" w:hanging="360"/>
      </w:pPr>
      <w:rPr>
        <w:rFonts w:ascii="Times New Roman" w:hAnsi="Times New Roman" w:hint="default"/>
      </w:rPr>
    </w:lvl>
    <w:lvl w:ilvl="5" w:tplc="CDD060DE" w:tentative="1">
      <w:start w:val="1"/>
      <w:numFmt w:val="bullet"/>
      <w:lvlText w:val="•"/>
      <w:lvlJc w:val="left"/>
      <w:pPr>
        <w:tabs>
          <w:tab w:val="num" w:pos="4320"/>
        </w:tabs>
        <w:ind w:left="4320" w:hanging="360"/>
      </w:pPr>
      <w:rPr>
        <w:rFonts w:ascii="Times New Roman" w:hAnsi="Times New Roman" w:hint="default"/>
      </w:rPr>
    </w:lvl>
    <w:lvl w:ilvl="6" w:tplc="95A08264" w:tentative="1">
      <w:start w:val="1"/>
      <w:numFmt w:val="bullet"/>
      <w:lvlText w:val="•"/>
      <w:lvlJc w:val="left"/>
      <w:pPr>
        <w:tabs>
          <w:tab w:val="num" w:pos="5040"/>
        </w:tabs>
        <w:ind w:left="5040" w:hanging="360"/>
      </w:pPr>
      <w:rPr>
        <w:rFonts w:ascii="Times New Roman" w:hAnsi="Times New Roman" w:hint="default"/>
      </w:rPr>
    </w:lvl>
    <w:lvl w:ilvl="7" w:tplc="952C4F92" w:tentative="1">
      <w:start w:val="1"/>
      <w:numFmt w:val="bullet"/>
      <w:lvlText w:val="•"/>
      <w:lvlJc w:val="left"/>
      <w:pPr>
        <w:tabs>
          <w:tab w:val="num" w:pos="5760"/>
        </w:tabs>
        <w:ind w:left="5760" w:hanging="360"/>
      </w:pPr>
      <w:rPr>
        <w:rFonts w:ascii="Times New Roman" w:hAnsi="Times New Roman" w:hint="default"/>
      </w:rPr>
    </w:lvl>
    <w:lvl w:ilvl="8" w:tplc="2A2C2F9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0DC790F"/>
    <w:multiLevelType w:val="hybridMultilevel"/>
    <w:tmpl w:val="1EB6B1A8"/>
    <w:lvl w:ilvl="0" w:tplc="181C61BE">
      <w:start w:val="1"/>
      <w:numFmt w:val="bullet"/>
      <w:lvlText w:val=""/>
      <w:lvlPicBulletId w:val="1"/>
      <w:lvlJc w:val="left"/>
      <w:pPr>
        <w:tabs>
          <w:tab w:val="num" w:pos="720"/>
        </w:tabs>
        <w:ind w:left="720" w:hanging="360"/>
      </w:pPr>
      <w:rPr>
        <w:rFonts w:ascii="Symbol" w:hAnsi="Symbol" w:hint="default"/>
      </w:rPr>
    </w:lvl>
    <w:lvl w:ilvl="1" w:tplc="385688F2" w:tentative="1">
      <w:start w:val="1"/>
      <w:numFmt w:val="bullet"/>
      <w:lvlText w:val=""/>
      <w:lvlJc w:val="left"/>
      <w:pPr>
        <w:tabs>
          <w:tab w:val="num" w:pos="1440"/>
        </w:tabs>
        <w:ind w:left="1440" w:hanging="360"/>
      </w:pPr>
      <w:rPr>
        <w:rFonts w:ascii="Symbol" w:hAnsi="Symbol" w:hint="default"/>
      </w:rPr>
    </w:lvl>
    <w:lvl w:ilvl="2" w:tplc="24F41DE2" w:tentative="1">
      <w:start w:val="1"/>
      <w:numFmt w:val="bullet"/>
      <w:lvlText w:val=""/>
      <w:lvlJc w:val="left"/>
      <w:pPr>
        <w:tabs>
          <w:tab w:val="num" w:pos="2160"/>
        </w:tabs>
        <w:ind w:left="2160" w:hanging="360"/>
      </w:pPr>
      <w:rPr>
        <w:rFonts w:ascii="Symbol" w:hAnsi="Symbol" w:hint="default"/>
      </w:rPr>
    </w:lvl>
    <w:lvl w:ilvl="3" w:tplc="BBDA410A" w:tentative="1">
      <w:start w:val="1"/>
      <w:numFmt w:val="bullet"/>
      <w:lvlText w:val=""/>
      <w:lvlJc w:val="left"/>
      <w:pPr>
        <w:tabs>
          <w:tab w:val="num" w:pos="2880"/>
        </w:tabs>
        <w:ind w:left="2880" w:hanging="360"/>
      </w:pPr>
      <w:rPr>
        <w:rFonts w:ascii="Symbol" w:hAnsi="Symbol" w:hint="default"/>
      </w:rPr>
    </w:lvl>
    <w:lvl w:ilvl="4" w:tplc="6F46370C" w:tentative="1">
      <w:start w:val="1"/>
      <w:numFmt w:val="bullet"/>
      <w:lvlText w:val=""/>
      <w:lvlJc w:val="left"/>
      <w:pPr>
        <w:tabs>
          <w:tab w:val="num" w:pos="3600"/>
        </w:tabs>
        <w:ind w:left="3600" w:hanging="360"/>
      </w:pPr>
      <w:rPr>
        <w:rFonts w:ascii="Symbol" w:hAnsi="Symbol" w:hint="default"/>
      </w:rPr>
    </w:lvl>
    <w:lvl w:ilvl="5" w:tplc="2A624808" w:tentative="1">
      <w:start w:val="1"/>
      <w:numFmt w:val="bullet"/>
      <w:lvlText w:val=""/>
      <w:lvlJc w:val="left"/>
      <w:pPr>
        <w:tabs>
          <w:tab w:val="num" w:pos="4320"/>
        </w:tabs>
        <w:ind w:left="4320" w:hanging="360"/>
      </w:pPr>
      <w:rPr>
        <w:rFonts w:ascii="Symbol" w:hAnsi="Symbol" w:hint="default"/>
      </w:rPr>
    </w:lvl>
    <w:lvl w:ilvl="6" w:tplc="A7108FA4" w:tentative="1">
      <w:start w:val="1"/>
      <w:numFmt w:val="bullet"/>
      <w:lvlText w:val=""/>
      <w:lvlJc w:val="left"/>
      <w:pPr>
        <w:tabs>
          <w:tab w:val="num" w:pos="5040"/>
        </w:tabs>
        <w:ind w:left="5040" w:hanging="360"/>
      </w:pPr>
      <w:rPr>
        <w:rFonts w:ascii="Symbol" w:hAnsi="Symbol" w:hint="default"/>
      </w:rPr>
    </w:lvl>
    <w:lvl w:ilvl="7" w:tplc="12602E14" w:tentative="1">
      <w:start w:val="1"/>
      <w:numFmt w:val="bullet"/>
      <w:lvlText w:val=""/>
      <w:lvlJc w:val="left"/>
      <w:pPr>
        <w:tabs>
          <w:tab w:val="num" w:pos="5760"/>
        </w:tabs>
        <w:ind w:left="5760" w:hanging="360"/>
      </w:pPr>
      <w:rPr>
        <w:rFonts w:ascii="Symbol" w:hAnsi="Symbol" w:hint="default"/>
      </w:rPr>
    </w:lvl>
    <w:lvl w:ilvl="8" w:tplc="02086CEE" w:tentative="1">
      <w:start w:val="1"/>
      <w:numFmt w:val="bullet"/>
      <w:lvlText w:val=""/>
      <w:lvlJc w:val="left"/>
      <w:pPr>
        <w:tabs>
          <w:tab w:val="num" w:pos="6480"/>
        </w:tabs>
        <w:ind w:left="6480" w:hanging="360"/>
      </w:pPr>
      <w:rPr>
        <w:rFonts w:ascii="Symbol" w:hAnsi="Symbol" w:hint="default"/>
      </w:rPr>
    </w:lvl>
  </w:abstractNum>
  <w:abstractNum w:abstractNumId="23">
    <w:nsid w:val="44995BF4"/>
    <w:multiLevelType w:val="hybridMultilevel"/>
    <w:tmpl w:val="D0947B42"/>
    <w:lvl w:ilvl="0" w:tplc="26027EB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nsid w:val="45DE131D"/>
    <w:multiLevelType w:val="hybridMultilevel"/>
    <w:tmpl w:val="E2FC95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9F6271"/>
    <w:multiLevelType w:val="hybridMultilevel"/>
    <w:tmpl w:val="C742D1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130123"/>
    <w:multiLevelType w:val="hybridMultilevel"/>
    <w:tmpl w:val="79B479EA"/>
    <w:lvl w:ilvl="0" w:tplc="AC886792">
      <w:start w:val="1"/>
      <w:numFmt w:val="bullet"/>
      <w:lvlText w:val="•"/>
      <w:lvlJc w:val="left"/>
      <w:pPr>
        <w:tabs>
          <w:tab w:val="num" w:pos="720"/>
        </w:tabs>
        <w:ind w:left="720" w:hanging="360"/>
      </w:pPr>
      <w:rPr>
        <w:rFonts w:ascii="Times New Roman" w:hAnsi="Times New Roman" w:hint="default"/>
      </w:rPr>
    </w:lvl>
    <w:lvl w:ilvl="1" w:tplc="DA4C1BE2" w:tentative="1">
      <w:start w:val="1"/>
      <w:numFmt w:val="bullet"/>
      <w:lvlText w:val="•"/>
      <w:lvlJc w:val="left"/>
      <w:pPr>
        <w:tabs>
          <w:tab w:val="num" w:pos="1440"/>
        </w:tabs>
        <w:ind w:left="1440" w:hanging="360"/>
      </w:pPr>
      <w:rPr>
        <w:rFonts w:ascii="Times New Roman" w:hAnsi="Times New Roman" w:hint="default"/>
      </w:rPr>
    </w:lvl>
    <w:lvl w:ilvl="2" w:tplc="2A684548" w:tentative="1">
      <w:start w:val="1"/>
      <w:numFmt w:val="bullet"/>
      <w:lvlText w:val="•"/>
      <w:lvlJc w:val="left"/>
      <w:pPr>
        <w:tabs>
          <w:tab w:val="num" w:pos="2160"/>
        </w:tabs>
        <w:ind w:left="2160" w:hanging="360"/>
      </w:pPr>
      <w:rPr>
        <w:rFonts w:ascii="Times New Roman" w:hAnsi="Times New Roman" w:hint="default"/>
      </w:rPr>
    </w:lvl>
    <w:lvl w:ilvl="3" w:tplc="42C2964E" w:tentative="1">
      <w:start w:val="1"/>
      <w:numFmt w:val="bullet"/>
      <w:lvlText w:val="•"/>
      <w:lvlJc w:val="left"/>
      <w:pPr>
        <w:tabs>
          <w:tab w:val="num" w:pos="2880"/>
        </w:tabs>
        <w:ind w:left="2880" w:hanging="360"/>
      </w:pPr>
      <w:rPr>
        <w:rFonts w:ascii="Times New Roman" w:hAnsi="Times New Roman" w:hint="default"/>
      </w:rPr>
    </w:lvl>
    <w:lvl w:ilvl="4" w:tplc="DD1AED38" w:tentative="1">
      <w:start w:val="1"/>
      <w:numFmt w:val="bullet"/>
      <w:lvlText w:val="•"/>
      <w:lvlJc w:val="left"/>
      <w:pPr>
        <w:tabs>
          <w:tab w:val="num" w:pos="3600"/>
        </w:tabs>
        <w:ind w:left="3600" w:hanging="360"/>
      </w:pPr>
      <w:rPr>
        <w:rFonts w:ascii="Times New Roman" w:hAnsi="Times New Roman" w:hint="default"/>
      </w:rPr>
    </w:lvl>
    <w:lvl w:ilvl="5" w:tplc="03483470" w:tentative="1">
      <w:start w:val="1"/>
      <w:numFmt w:val="bullet"/>
      <w:lvlText w:val="•"/>
      <w:lvlJc w:val="left"/>
      <w:pPr>
        <w:tabs>
          <w:tab w:val="num" w:pos="4320"/>
        </w:tabs>
        <w:ind w:left="4320" w:hanging="360"/>
      </w:pPr>
      <w:rPr>
        <w:rFonts w:ascii="Times New Roman" w:hAnsi="Times New Roman" w:hint="default"/>
      </w:rPr>
    </w:lvl>
    <w:lvl w:ilvl="6" w:tplc="3050DEB8" w:tentative="1">
      <w:start w:val="1"/>
      <w:numFmt w:val="bullet"/>
      <w:lvlText w:val="•"/>
      <w:lvlJc w:val="left"/>
      <w:pPr>
        <w:tabs>
          <w:tab w:val="num" w:pos="5040"/>
        </w:tabs>
        <w:ind w:left="5040" w:hanging="360"/>
      </w:pPr>
      <w:rPr>
        <w:rFonts w:ascii="Times New Roman" w:hAnsi="Times New Roman" w:hint="default"/>
      </w:rPr>
    </w:lvl>
    <w:lvl w:ilvl="7" w:tplc="D9B0DF02" w:tentative="1">
      <w:start w:val="1"/>
      <w:numFmt w:val="bullet"/>
      <w:lvlText w:val="•"/>
      <w:lvlJc w:val="left"/>
      <w:pPr>
        <w:tabs>
          <w:tab w:val="num" w:pos="5760"/>
        </w:tabs>
        <w:ind w:left="5760" w:hanging="360"/>
      </w:pPr>
      <w:rPr>
        <w:rFonts w:ascii="Times New Roman" w:hAnsi="Times New Roman" w:hint="default"/>
      </w:rPr>
    </w:lvl>
    <w:lvl w:ilvl="8" w:tplc="05C47E2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CA5756F"/>
    <w:multiLevelType w:val="hybridMultilevel"/>
    <w:tmpl w:val="D2AE152A"/>
    <w:lvl w:ilvl="0" w:tplc="4FFE3824">
      <w:start w:val="1"/>
      <w:numFmt w:val="bullet"/>
      <w:lvlText w:val="•"/>
      <w:lvlJc w:val="left"/>
      <w:pPr>
        <w:tabs>
          <w:tab w:val="num" w:pos="720"/>
        </w:tabs>
        <w:ind w:left="720" w:hanging="360"/>
      </w:pPr>
      <w:rPr>
        <w:rFonts w:ascii="Arial" w:hAnsi="Arial" w:hint="default"/>
      </w:rPr>
    </w:lvl>
    <w:lvl w:ilvl="1" w:tplc="0938F05E" w:tentative="1">
      <w:start w:val="1"/>
      <w:numFmt w:val="bullet"/>
      <w:lvlText w:val="•"/>
      <w:lvlJc w:val="left"/>
      <w:pPr>
        <w:tabs>
          <w:tab w:val="num" w:pos="1440"/>
        </w:tabs>
        <w:ind w:left="1440" w:hanging="360"/>
      </w:pPr>
      <w:rPr>
        <w:rFonts w:ascii="Arial" w:hAnsi="Arial" w:hint="default"/>
      </w:rPr>
    </w:lvl>
    <w:lvl w:ilvl="2" w:tplc="F5046190" w:tentative="1">
      <w:start w:val="1"/>
      <w:numFmt w:val="bullet"/>
      <w:lvlText w:val="•"/>
      <w:lvlJc w:val="left"/>
      <w:pPr>
        <w:tabs>
          <w:tab w:val="num" w:pos="2160"/>
        </w:tabs>
        <w:ind w:left="2160" w:hanging="360"/>
      </w:pPr>
      <w:rPr>
        <w:rFonts w:ascii="Arial" w:hAnsi="Arial" w:hint="default"/>
      </w:rPr>
    </w:lvl>
    <w:lvl w:ilvl="3" w:tplc="5742E47A" w:tentative="1">
      <w:start w:val="1"/>
      <w:numFmt w:val="bullet"/>
      <w:lvlText w:val="•"/>
      <w:lvlJc w:val="left"/>
      <w:pPr>
        <w:tabs>
          <w:tab w:val="num" w:pos="2880"/>
        </w:tabs>
        <w:ind w:left="2880" w:hanging="360"/>
      </w:pPr>
      <w:rPr>
        <w:rFonts w:ascii="Arial" w:hAnsi="Arial" w:hint="default"/>
      </w:rPr>
    </w:lvl>
    <w:lvl w:ilvl="4" w:tplc="BBDC56BE" w:tentative="1">
      <w:start w:val="1"/>
      <w:numFmt w:val="bullet"/>
      <w:lvlText w:val="•"/>
      <w:lvlJc w:val="left"/>
      <w:pPr>
        <w:tabs>
          <w:tab w:val="num" w:pos="3600"/>
        </w:tabs>
        <w:ind w:left="3600" w:hanging="360"/>
      </w:pPr>
      <w:rPr>
        <w:rFonts w:ascii="Arial" w:hAnsi="Arial" w:hint="default"/>
      </w:rPr>
    </w:lvl>
    <w:lvl w:ilvl="5" w:tplc="15EEBE48" w:tentative="1">
      <w:start w:val="1"/>
      <w:numFmt w:val="bullet"/>
      <w:lvlText w:val="•"/>
      <w:lvlJc w:val="left"/>
      <w:pPr>
        <w:tabs>
          <w:tab w:val="num" w:pos="4320"/>
        </w:tabs>
        <w:ind w:left="4320" w:hanging="360"/>
      </w:pPr>
      <w:rPr>
        <w:rFonts w:ascii="Arial" w:hAnsi="Arial" w:hint="default"/>
      </w:rPr>
    </w:lvl>
    <w:lvl w:ilvl="6" w:tplc="3FACFD2A" w:tentative="1">
      <w:start w:val="1"/>
      <w:numFmt w:val="bullet"/>
      <w:lvlText w:val="•"/>
      <w:lvlJc w:val="left"/>
      <w:pPr>
        <w:tabs>
          <w:tab w:val="num" w:pos="5040"/>
        </w:tabs>
        <w:ind w:left="5040" w:hanging="360"/>
      </w:pPr>
      <w:rPr>
        <w:rFonts w:ascii="Arial" w:hAnsi="Arial" w:hint="default"/>
      </w:rPr>
    </w:lvl>
    <w:lvl w:ilvl="7" w:tplc="EF4A8034" w:tentative="1">
      <w:start w:val="1"/>
      <w:numFmt w:val="bullet"/>
      <w:lvlText w:val="•"/>
      <w:lvlJc w:val="left"/>
      <w:pPr>
        <w:tabs>
          <w:tab w:val="num" w:pos="5760"/>
        </w:tabs>
        <w:ind w:left="5760" w:hanging="360"/>
      </w:pPr>
      <w:rPr>
        <w:rFonts w:ascii="Arial" w:hAnsi="Arial" w:hint="default"/>
      </w:rPr>
    </w:lvl>
    <w:lvl w:ilvl="8" w:tplc="A858D722" w:tentative="1">
      <w:start w:val="1"/>
      <w:numFmt w:val="bullet"/>
      <w:lvlText w:val="•"/>
      <w:lvlJc w:val="left"/>
      <w:pPr>
        <w:tabs>
          <w:tab w:val="num" w:pos="6480"/>
        </w:tabs>
        <w:ind w:left="6480" w:hanging="360"/>
      </w:pPr>
      <w:rPr>
        <w:rFonts w:ascii="Arial" w:hAnsi="Arial" w:hint="default"/>
      </w:rPr>
    </w:lvl>
  </w:abstractNum>
  <w:abstractNum w:abstractNumId="28">
    <w:nsid w:val="5E511F2C"/>
    <w:multiLevelType w:val="hybridMultilevel"/>
    <w:tmpl w:val="01BCE186"/>
    <w:lvl w:ilvl="0" w:tplc="4D9A7E16">
      <w:start w:val="1"/>
      <w:numFmt w:val="bullet"/>
      <w:lvlText w:val="•"/>
      <w:lvlJc w:val="left"/>
      <w:pPr>
        <w:tabs>
          <w:tab w:val="num" w:pos="720"/>
        </w:tabs>
        <w:ind w:left="720" w:hanging="360"/>
      </w:pPr>
      <w:rPr>
        <w:rFonts w:ascii="Arial" w:hAnsi="Arial" w:hint="default"/>
      </w:rPr>
    </w:lvl>
    <w:lvl w:ilvl="1" w:tplc="9D3CB7B6" w:tentative="1">
      <w:start w:val="1"/>
      <w:numFmt w:val="bullet"/>
      <w:lvlText w:val="•"/>
      <w:lvlJc w:val="left"/>
      <w:pPr>
        <w:tabs>
          <w:tab w:val="num" w:pos="1440"/>
        </w:tabs>
        <w:ind w:left="1440" w:hanging="360"/>
      </w:pPr>
      <w:rPr>
        <w:rFonts w:ascii="Arial" w:hAnsi="Arial" w:hint="default"/>
      </w:rPr>
    </w:lvl>
    <w:lvl w:ilvl="2" w:tplc="36C0C310" w:tentative="1">
      <w:start w:val="1"/>
      <w:numFmt w:val="bullet"/>
      <w:lvlText w:val="•"/>
      <w:lvlJc w:val="left"/>
      <w:pPr>
        <w:tabs>
          <w:tab w:val="num" w:pos="2160"/>
        </w:tabs>
        <w:ind w:left="2160" w:hanging="360"/>
      </w:pPr>
      <w:rPr>
        <w:rFonts w:ascii="Arial" w:hAnsi="Arial" w:hint="default"/>
      </w:rPr>
    </w:lvl>
    <w:lvl w:ilvl="3" w:tplc="E746F472" w:tentative="1">
      <w:start w:val="1"/>
      <w:numFmt w:val="bullet"/>
      <w:lvlText w:val="•"/>
      <w:lvlJc w:val="left"/>
      <w:pPr>
        <w:tabs>
          <w:tab w:val="num" w:pos="2880"/>
        </w:tabs>
        <w:ind w:left="2880" w:hanging="360"/>
      </w:pPr>
      <w:rPr>
        <w:rFonts w:ascii="Arial" w:hAnsi="Arial" w:hint="default"/>
      </w:rPr>
    </w:lvl>
    <w:lvl w:ilvl="4" w:tplc="42701D66" w:tentative="1">
      <w:start w:val="1"/>
      <w:numFmt w:val="bullet"/>
      <w:lvlText w:val="•"/>
      <w:lvlJc w:val="left"/>
      <w:pPr>
        <w:tabs>
          <w:tab w:val="num" w:pos="3600"/>
        </w:tabs>
        <w:ind w:left="3600" w:hanging="360"/>
      </w:pPr>
      <w:rPr>
        <w:rFonts w:ascii="Arial" w:hAnsi="Arial" w:hint="default"/>
      </w:rPr>
    </w:lvl>
    <w:lvl w:ilvl="5" w:tplc="5AA4DB0C" w:tentative="1">
      <w:start w:val="1"/>
      <w:numFmt w:val="bullet"/>
      <w:lvlText w:val="•"/>
      <w:lvlJc w:val="left"/>
      <w:pPr>
        <w:tabs>
          <w:tab w:val="num" w:pos="4320"/>
        </w:tabs>
        <w:ind w:left="4320" w:hanging="360"/>
      </w:pPr>
      <w:rPr>
        <w:rFonts w:ascii="Arial" w:hAnsi="Arial" w:hint="default"/>
      </w:rPr>
    </w:lvl>
    <w:lvl w:ilvl="6" w:tplc="07222578" w:tentative="1">
      <w:start w:val="1"/>
      <w:numFmt w:val="bullet"/>
      <w:lvlText w:val="•"/>
      <w:lvlJc w:val="left"/>
      <w:pPr>
        <w:tabs>
          <w:tab w:val="num" w:pos="5040"/>
        </w:tabs>
        <w:ind w:left="5040" w:hanging="360"/>
      </w:pPr>
      <w:rPr>
        <w:rFonts w:ascii="Arial" w:hAnsi="Arial" w:hint="default"/>
      </w:rPr>
    </w:lvl>
    <w:lvl w:ilvl="7" w:tplc="E2DA5A0C" w:tentative="1">
      <w:start w:val="1"/>
      <w:numFmt w:val="bullet"/>
      <w:lvlText w:val="•"/>
      <w:lvlJc w:val="left"/>
      <w:pPr>
        <w:tabs>
          <w:tab w:val="num" w:pos="5760"/>
        </w:tabs>
        <w:ind w:left="5760" w:hanging="360"/>
      </w:pPr>
      <w:rPr>
        <w:rFonts w:ascii="Arial" w:hAnsi="Arial" w:hint="default"/>
      </w:rPr>
    </w:lvl>
    <w:lvl w:ilvl="8" w:tplc="130AB8AE" w:tentative="1">
      <w:start w:val="1"/>
      <w:numFmt w:val="bullet"/>
      <w:lvlText w:val="•"/>
      <w:lvlJc w:val="left"/>
      <w:pPr>
        <w:tabs>
          <w:tab w:val="num" w:pos="6480"/>
        </w:tabs>
        <w:ind w:left="6480" w:hanging="360"/>
      </w:pPr>
      <w:rPr>
        <w:rFonts w:ascii="Arial" w:hAnsi="Arial" w:hint="default"/>
      </w:rPr>
    </w:lvl>
  </w:abstractNum>
  <w:abstractNum w:abstractNumId="29">
    <w:nsid w:val="5F60257D"/>
    <w:multiLevelType w:val="hybridMultilevel"/>
    <w:tmpl w:val="AC060CA8"/>
    <w:lvl w:ilvl="0" w:tplc="F1F03A4E">
      <w:start w:val="1"/>
      <w:numFmt w:val="bullet"/>
      <w:lvlText w:val="•"/>
      <w:lvlJc w:val="left"/>
      <w:pPr>
        <w:tabs>
          <w:tab w:val="num" w:pos="720"/>
        </w:tabs>
        <w:ind w:left="720" w:hanging="360"/>
      </w:pPr>
      <w:rPr>
        <w:rFonts w:ascii="Arial" w:hAnsi="Arial" w:hint="default"/>
      </w:rPr>
    </w:lvl>
    <w:lvl w:ilvl="1" w:tplc="122EB7F2" w:tentative="1">
      <w:start w:val="1"/>
      <w:numFmt w:val="bullet"/>
      <w:lvlText w:val="•"/>
      <w:lvlJc w:val="left"/>
      <w:pPr>
        <w:tabs>
          <w:tab w:val="num" w:pos="1440"/>
        </w:tabs>
        <w:ind w:left="1440" w:hanging="360"/>
      </w:pPr>
      <w:rPr>
        <w:rFonts w:ascii="Arial" w:hAnsi="Arial" w:hint="default"/>
      </w:rPr>
    </w:lvl>
    <w:lvl w:ilvl="2" w:tplc="6A3873CE" w:tentative="1">
      <w:start w:val="1"/>
      <w:numFmt w:val="bullet"/>
      <w:lvlText w:val="•"/>
      <w:lvlJc w:val="left"/>
      <w:pPr>
        <w:tabs>
          <w:tab w:val="num" w:pos="2160"/>
        </w:tabs>
        <w:ind w:left="2160" w:hanging="360"/>
      </w:pPr>
      <w:rPr>
        <w:rFonts w:ascii="Arial" w:hAnsi="Arial" w:hint="default"/>
      </w:rPr>
    </w:lvl>
    <w:lvl w:ilvl="3" w:tplc="03843CC8" w:tentative="1">
      <w:start w:val="1"/>
      <w:numFmt w:val="bullet"/>
      <w:lvlText w:val="•"/>
      <w:lvlJc w:val="left"/>
      <w:pPr>
        <w:tabs>
          <w:tab w:val="num" w:pos="2880"/>
        </w:tabs>
        <w:ind w:left="2880" w:hanging="360"/>
      </w:pPr>
      <w:rPr>
        <w:rFonts w:ascii="Arial" w:hAnsi="Arial" w:hint="default"/>
      </w:rPr>
    </w:lvl>
    <w:lvl w:ilvl="4" w:tplc="3A30CFD2" w:tentative="1">
      <w:start w:val="1"/>
      <w:numFmt w:val="bullet"/>
      <w:lvlText w:val="•"/>
      <w:lvlJc w:val="left"/>
      <w:pPr>
        <w:tabs>
          <w:tab w:val="num" w:pos="3600"/>
        </w:tabs>
        <w:ind w:left="3600" w:hanging="360"/>
      </w:pPr>
      <w:rPr>
        <w:rFonts w:ascii="Arial" w:hAnsi="Arial" w:hint="default"/>
      </w:rPr>
    </w:lvl>
    <w:lvl w:ilvl="5" w:tplc="3A0E98E2" w:tentative="1">
      <w:start w:val="1"/>
      <w:numFmt w:val="bullet"/>
      <w:lvlText w:val="•"/>
      <w:lvlJc w:val="left"/>
      <w:pPr>
        <w:tabs>
          <w:tab w:val="num" w:pos="4320"/>
        </w:tabs>
        <w:ind w:left="4320" w:hanging="360"/>
      </w:pPr>
      <w:rPr>
        <w:rFonts w:ascii="Arial" w:hAnsi="Arial" w:hint="default"/>
      </w:rPr>
    </w:lvl>
    <w:lvl w:ilvl="6" w:tplc="7F2638A4" w:tentative="1">
      <w:start w:val="1"/>
      <w:numFmt w:val="bullet"/>
      <w:lvlText w:val="•"/>
      <w:lvlJc w:val="left"/>
      <w:pPr>
        <w:tabs>
          <w:tab w:val="num" w:pos="5040"/>
        </w:tabs>
        <w:ind w:left="5040" w:hanging="360"/>
      </w:pPr>
      <w:rPr>
        <w:rFonts w:ascii="Arial" w:hAnsi="Arial" w:hint="default"/>
      </w:rPr>
    </w:lvl>
    <w:lvl w:ilvl="7" w:tplc="5AB8BC64" w:tentative="1">
      <w:start w:val="1"/>
      <w:numFmt w:val="bullet"/>
      <w:lvlText w:val="•"/>
      <w:lvlJc w:val="left"/>
      <w:pPr>
        <w:tabs>
          <w:tab w:val="num" w:pos="5760"/>
        </w:tabs>
        <w:ind w:left="5760" w:hanging="360"/>
      </w:pPr>
      <w:rPr>
        <w:rFonts w:ascii="Arial" w:hAnsi="Arial" w:hint="default"/>
      </w:rPr>
    </w:lvl>
    <w:lvl w:ilvl="8" w:tplc="B9CAF2D0" w:tentative="1">
      <w:start w:val="1"/>
      <w:numFmt w:val="bullet"/>
      <w:lvlText w:val="•"/>
      <w:lvlJc w:val="left"/>
      <w:pPr>
        <w:tabs>
          <w:tab w:val="num" w:pos="6480"/>
        </w:tabs>
        <w:ind w:left="6480" w:hanging="360"/>
      </w:pPr>
      <w:rPr>
        <w:rFonts w:ascii="Arial" w:hAnsi="Arial" w:hint="default"/>
      </w:rPr>
    </w:lvl>
  </w:abstractNum>
  <w:abstractNum w:abstractNumId="30">
    <w:nsid w:val="641E19F6"/>
    <w:multiLevelType w:val="hybridMultilevel"/>
    <w:tmpl w:val="4FEED702"/>
    <w:lvl w:ilvl="0" w:tplc="F2B47478">
      <w:start w:val="1"/>
      <w:numFmt w:val="bullet"/>
      <w:lvlText w:val="•"/>
      <w:lvlJc w:val="left"/>
      <w:pPr>
        <w:tabs>
          <w:tab w:val="num" w:pos="720"/>
        </w:tabs>
        <w:ind w:left="720" w:hanging="360"/>
      </w:pPr>
      <w:rPr>
        <w:rFonts w:ascii="Arial" w:hAnsi="Arial" w:hint="default"/>
      </w:rPr>
    </w:lvl>
    <w:lvl w:ilvl="1" w:tplc="A0C65EC2" w:tentative="1">
      <w:start w:val="1"/>
      <w:numFmt w:val="bullet"/>
      <w:lvlText w:val="•"/>
      <w:lvlJc w:val="left"/>
      <w:pPr>
        <w:tabs>
          <w:tab w:val="num" w:pos="1440"/>
        </w:tabs>
        <w:ind w:left="1440" w:hanging="360"/>
      </w:pPr>
      <w:rPr>
        <w:rFonts w:ascii="Arial" w:hAnsi="Arial" w:hint="default"/>
      </w:rPr>
    </w:lvl>
    <w:lvl w:ilvl="2" w:tplc="A530B25C" w:tentative="1">
      <w:start w:val="1"/>
      <w:numFmt w:val="bullet"/>
      <w:lvlText w:val="•"/>
      <w:lvlJc w:val="left"/>
      <w:pPr>
        <w:tabs>
          <w:tab w:val="num" w:pos="2160"/>
        </w:tabs>
        <w:ind w:left="2160" w:hanging="360"/>
      </w:pPr>
      <w:rPr>
        <w:rFonts w:ascii="Arial" w:hAnsi="Arial" w:hint="default"/>
      </w:rPr>
    </w:lvl>
    <w:lvl w:ilvl="3" w:tplc="26F4B346" w:tentative="1">
      <w:start w:val="1"/>
      <w:numFmt w:val="bullet"/>
      <w:lvlText w:val="•"/>
      <w:lvlJc w:val="left"/>
      <w:pPr>
        <w:tabs>
          <w:tab w:val="num" w:pos="2880"/>
        </w:tabs>
        <w:ind w:left="2880" w:hanging="360"/>
      </w:pPr>
      <w:rPr>
        <w:rFonts w:ascii="Arial" w:hAnsi="Arial" w:hint="default"/>
      </w:rPr>
    </w:lvl>
    <w:lvl w:ilvl="4" w:tplc="3310631A" w:tentative="1">
      <w:start w:val="1"/>
      <w:numFmt w:val="bullet"/>
      <w:lvlText w:val="•"/>
      <w:lvlJc w:val="left"/>
      <w:pPr>
        <w:tabs>
          <w:tab w:val="num" w:pos="3600"/>
        </w:tabs>
        <w:ind w:left="3600" w:hanging="360"/>
      </w:pPr>
      <w:rPr>
        <w:rFonts w:ascii="Arial" w:hAnsi="Arial" w:hint="default"/>
      </w:rPr>
    </w:lvl>
    <w:lvl w:ilvl="5" w:tplc="4D18E5FC" w:tentative="1">
      <w:start w:val="1"/>
      <w:numFmt w:val="bullet"/>
      <w:lvlText w:val="•"/>
      <w:lvlJc w:val="left"/>
      <w:pPr>
        <w:tabs>
          <w:tab w:val="num" w:pos="4320"/>
        </w:tabs>
        <w:ind w:left="4320" w:hanging="360"/>
      </w:pPr>
      <w:rPr>
        <w:rFonts w:ascii="Arial" w:hAnsi="Arial" w:hint="default"/>
      </w:rPr>
    </w:lvl>
    <w:lvl w:ilvl="6" w:tplc="9052139C" w:tentative="1">
      <w:start w:val="1"/>
      <w:numFmt w:val="bullet"/>
      <w:lvlText w:val="•"/>
      <w:lvlJc w:val="left"/>
      <w:pPr>
        <w:tabs>
          <w:tab w:val="num" w:pos="5040"/>
        </w:tabs>
        <w:ind w:left="5040" w:hanging="360"/>
      </w:pPr>
      <w:rPr>
        <w:rFonts w:ascii="Arial" w:hAnsi="Arial" w:hint="default"/>
      </w:rPr>
    </w:lvl>
    <w:lvl w:ilvl="7" w:tplc="B6489DEC" w:tentative="1">
      <w:start w:val="1"/>
      <w:numFmt w:val="bullet"/>
      <w:lvlText w:val="•"/>
      <w:lvlJc w:val="left"/>
      <w:pPr>
        <w:tabs>
          <w:tab w:val="num" w:pos="5760"/>
        </w:tabs>
        <w:ind w:left="5760" w:hanging="360"/>
      </w:pPr>
      <w:rPr>
        <w:rFonts w:ascii="Arial" w:hAnsi="Arial" w:hint="default"/>
      </w:rPr>
    </w:lvl>
    <w:lvl w:ilvl="8" w:tplc="0F489D5C" w:tentative="1">
      <w:start w:val="1"/>
      <w:numFmt w:val="bullet"/>
      <w:lvlText w:val="•"/>
      <w:lvlJc w:val="left"/>
      <w:pPr>
        <w:tabs>
          <w:tab w:val="num" w:pos="6480"/>
        </w:tabs>
        <w:ind w:left="6480" w:hanging="360"/>
      </w:pPr>
      <w:rPr>
        <w:rFonts w:ascii="Arial" w:hAnsi="Arial" w:hint="default"/>
      </w:rPr>
    </w:lvl>
  </w:abstractNum>
  <w:abstractNum w:abstractNumId="31">
    <w:nsid w:val="64C649D8"/>
    <w:multiLevelType w:val="hybridMultilevel"/>
    <w:tmpl w:val="71EE1F54"/>
    <w:lvl w:ilvl="0" w:tplc="8252E632">
      <w:start w:val="1"/>
      <w:numFmt w:val="bullet"/>
      <w:lvlText w:val=""/>
      <w:lvlJc w:val="left"/>
      <w:pPr>
        <w:ind w:left="720" w:hanging="360"/>
      </w:pPr>
      <w:rPr>
        <w:rFonts w:ascii="Symbol" w:hAnsi="Symbol" w:hint="default"/>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CE972CB"/>
    <w:multiLevelType w:val="hybridMultilevel"/>
    <w:tmpl w:val="39549CCC"/>
    <w:lvl w:ilvl="0" w:tplc="D9CC0400">
      <w:start w:val="1"/>
      <w:numFmt w:val="bullet"/>
      <w:lvlText w:val="•"/>
      <w:lvlJc w:val="left"/>
      <w:pPr>
        <w:tabs>
          <w:tab w:val="num" w:pos="720"/>
        </w:tabs>
        <w:ind w:left="720" w:hanging="360"/>
      </w:pPr>
      <w:rPr>
        <w:rFonts w:ascii="Arial" w:hAnsi="Arial" w:hint="default"/>
      </w:rPr>
    </w:lvl>
    <w:lvl w:ilvl="1" w:tplc="D4F08F94" w:tentative="1">
      <w:start w:val="1"/>
      <w:numFmt w:val="bullet"/>
      <w:lvlText w:val="•"/>
      <w:lvlJc w:val="left"/>
      <w:pPr>
        <w:tabs>
          <w:tab w:val="num" w:pos="1440"/>
        </w:tabs>
        <w:ind w:left="1440" w:hanging="360"/>
      </w:pPr>
      <w:rPr>
        <w:rFonts w:ascii="Arial" w:hAnsi="Arial" w:hint="default"/>
      </w:rPr>
    </w:lvl>
    <w:lvl w:ilvl="2" w:tplc="98CC3E20" w:tentative="1">
      <w:start w:val="1"/>
      <w:numFmt w:val="bullet"/>
      <w:lvlText w:val="•"/>
      <w:lvlJc w:val="left"/>
      <w:pPr>
        <w:tabs>
          <w:tab w:val="num" w:pos="2160"/>
        </w:tabs>
        <w:ind w:left="2160" w:hanging="360"/>
      </w:pPr>
      <w:rPr>
        <w:rFonts w:ascii="Arial" w:hAnsi="Arial" w:hint="default"/>
      </w:rPr>
    </w:lvl>
    <w:lvl w:ilvl="3" w:tplc="CE5889A8" w:tentative="1">
      <w:start w:val="1"/>
      <w:numFmt w:val="bullet"/>
      <w:lvlText w:val="•"/>
      <w:lvlJc w:val="left"/>
      <w:pPr>
        <w:tabs>
          <w:tab w:val="num" w:pos="2880"/>
        </w:tabs>
        <w:ind w:left="2880" w:hanging="360"/>
      </w:pPr>
      <w:rPr>
        <w:rFonts w:ascii="Arial" w:hAnsi="Arial" w:hint="default"/>
      </w:rPr>
    </w:lvl>
    <w:lvl w:ilvl="4" w:tplc="5F6E6F52" w:tentative="1">
      <w:start w:val="1"/>
      <w:numFmt w:val="bullet"/>
      <w:lvlText w:val="•"/>
      <w:lvlJc w:val="left"/>
      <w:pPr>
        <w:tabs>
          <w:tab w:val="num" w:pos="3600"/>
        </w:tabs>
        <w:ind w:left="3600" w:hanging="360"/>
      </w:pPr>
      <w:rPr>
        <w:rFonts w:ascii="Arial" w:hAnsi="Arial" w:hint="default"/>
      </w:rPr>
    </w:lvl>
    <w:lvl w:ilvl="5" w:tplc="FF90FC28" w:tentative="1">
      <w:start w:val="1"/>
      <w:numFmt w:val="bullet"/>
      <w:lvlText w:val="•"/>
      <w:lvlJc w:val="left"/>
      <w:pPr>
        <w:tabs>
          <w:tab w:val="num" w:pos="4320"/>
        </w:tabs>
        <w:ind w:left="4320" w:hanging="360"/>
      </w:pPr>
      <w:rPr>
        <w:rFonts w:ascii="Arial" w:hAnsi="Arial" w:hint="default"/>
      </w:rPr>
    </w:lvl>
    <w:lvl w:ilvl="6" w:tplc="499C4B70" w:tentative="1">
      <w:start w:val="1"/>
      <w:numFmt w:val="bullet"/>
      <w:lvlText w:val="•"/>
      <w:lvlJc w:val="left"/>
      <w:pPr>
        <w:tabs>
          <w:tab w:val="num" w:pos="5040"/>
        </w:tabs>
        <w:ind w:left="5040" w:hanging="360"/>
      </w:pPr>
      <w:rPr>
        <w:rFonts w:ascii="Arial" w:hAnsi="Arial" w:hint="default"/>
      </w:rPr>
    </w:lvl>
    <w:lvl w:ilvl="7" w:tplc="83FAB5F4" w:tentative="1">
      <w:start w:val="1"/>
      <w:numFmt w:val="bullet"/>
      <w:lvlText w:val="•"/>
      <w:lvlJc w:val="left"/>
      <w:pPr>
        <w:tabs>
          <w:tab w:val="num" w:pos="5760"/>
        </w:tabs>
        <w:ind w:left="5760" w:hanging="360"/>
      </w:pPr>
      <w:rPr>
        <w:rFonts w:ascii="Arial" w:hAnsi="Arial" w:hint="default"/>
      </w:rPr>
    </w:lvl>
    <w:lvl w:ilvl="8" w:tplc="DAA477FA" w:tentative="1">
      <w:start w:val="1"/>
      <w:numFmt w:val="bullet"/>
      <w:lvlText w:val="•"/>
      <w:lvlJc w:val="left"/>
      <w:pPr>
        <w:tabs>
          <w:tab w:val="num" w:pos="6480"/>
        </w:tabs>
        <w:ind w:left="6480" w:hanging="360"/>
      </w:pPr>
      <w:rPr>
        <w:rFonts w:ascii="Arial" w:hAnsi="Arial" w:hint="default"/>
      </w:rPr>
    </w:lvl>
  </w:abstractNum>
  <w:abstractNum w:abstractNumId="33">
    <w:nsid w:val="6D856732"/>
    <w:multiLevelType w:val="hybridMultilevel"/>
    <w:tmpl w:val="8F728E2C"/>
    <w:lvl w:ilvl="0" w:tplc="BDD4EE96">
      <w:start w:val="1"/>
      <w:numFmt w:val="bullet"/>
      <w:lvlText w:val="•"/>
      <w:lvlJc w:val="left"/>
      <w:pPr>
        <w:tabs>
          <w:tab w:val="num" w:pos="720"/>
        </w:tabs>
        <w:ind w:left="720" w:hanging="360"/>
      </w:pPr>
      <w:rPr>
        <w:rFonts w:ascii="Arial" w:hAnsi="Arial" w:hint="default"/>
      </w:rPr>
    </w:lvl>
    <w:lvl w:ilvl="1" w:tplc="81120058" w:tentative="1">
      <w:start w:val="1"/>
      <w:numFmt w:val="bullet"/>
      <w:lvlText w:val="•"/>
      <w:lvlJc w:val="left"/>
      <w:pPr>
        <w:tabs>
          <w:tab w:val="num" w:pos="1440"/>
        </w:tabs>
        <w:ind w:left="1440" w:hanging="360"/>
      </w:pPr>
      <w:rPr>
        <w:rFonts w:ascii="Arial" w:hAnsi="Arial" w:hint="default"/>
      </w:rPr>
    </w:lvl>
    <w:lvl w:ilvl="2" w:tplc="693445B8" w:tentative="1">
      <w:start w:val="1"/>
      <w:numFmt w:val="bullet"/>
      <w:lvlText w:val="•"/>
      <w:lvlJc w:val="left"/>
      <w:pPr>
        <w:tabs>
          <w:tab w:val="num" w:pos="2160"/>
        </w:tabs>
        <w:ind w:left="2160" w:hanging="360"/>
      </w:pPr>
      <w:rPr>
        <w:rFonts w:ascii="Arial" w:hAnsi="Arial" w:hint="default"/>
      </w:rPr>
    </w:lvl>
    <w:lvl w:ilvl="3" w:tplc="F8A0B85E" w:tentative="1">
      <w:start w:val="1"/>
      <w:numFmt w:val="bullet"/>
      <w:lvlText w:val="•"/>
      <w:lvlJc w:val="left"/>
      <w:pPr>
        <w:tabs>
          <w:tab w:val="num" w:pos="2880"/>
        </w:tabs>
        <w:ind w:left="2880" w:hanging="360"/>
      </w:pPr>
      <w:rPr>
        <w:rFonts w:ascii="Arial" w:hAnsi="Arial" w:hint="default"/>
      </w:rPr>
    </w:lvl>
    <w:lvl w:ilvl="4" w:tplc="95E84AEA" w:tentative="1">
      <w:start w:val="1"/>
      <w:numFmt w:val="bullet"/>
      <w:lvlText w:val="•"/>
      <w:lvlJc w:val="left"/>
      <w:pPr>
        <w:tabs>
          <w:tab w:val="num" w:pos="3600"/>
        </w:tabs>
        <w:ind w:left="3600" w:hanging="360"/>
      </w:pPr>
      <w:rPr>
        <w:rFonts w:ascii="Arial" w:hAnsi="Arial" w:hint="default"/>
      </w:rPr>
    </w:lvl>
    <w:lvl w:ilvl="5" w:tplc="63B223C0" w:tentative="1">
      <w:start w:val="1"/>
      <w:numFmt w:val="bullet"/>
      <w:lvlText w:val="•"/>
      <w:lvlJc w:val="left"/>
      <w:pPr>
        <w:tabs>
          <w:tab w:val="num" w:pos="4320"/>
        </w:tabs>
        <w:ind w:left="4320" w:hanging="360"/>
      </w:pPr>
      <w:rPr>
        <w:rFonts w:ascii="Arial" w:hAnsi="Arial" w:hint="default"/>
      </w:rPr>
    </w:lvl>
    <w:lvl w:ilvl="6" w:tplc="D61C7472" w:tentative="1">
      <w:start w:val="1"/>
      <w:numFmt w:val="bullet"/>
      <w:lvlText w:val="•"/>
      <w:lvlJc w:val="left"/>
      <w:pPr>
        <w:tabs>
          <w:tab w:val="num" w:pos="5040"/>
        </w:tabs>
        <w:ind w:left="5040" w:hanging="360"/>
      </w:pPr>
      <w:rPr>
        <w:rFonts w:ascii="Arial" w:hAnsi="Arial" w:hint="default"/>
      </w:rPr>
    </w:lvl>
    <w:lvl w:ilvl="7" w:tplc="B76E6B52" w:tentative="1">
      <w:start w:val="1"/>
      <w:numFmt w:val="bullet"/>
      <w:lvlText w:val="•"/>
      <w:lvlJc w:val="left"/>
      <w:pPr>
        <w:tabs>
          <w:tab w:val="num" w:pos="5760"/>
        </w:tabs>
        <w:ind w:left="5760" w:hanging="360"/>
      </w:pPr>
      <w:rPr>
        <w:rFonts w:ascii="Arial" w:hAnsi="Arial" w:hint="default"/>
      </w:rPr>
    </w:lvl>
    <w:lvl w:ilvl="8" w:tplc="7F86BE1A" w:tentative="1">
      <w:start w:val="1"/>
      <w:numFmt w:val="bullet"/>
      <w:lvlText w:val="•"/>
      <w:lvlJc w:val="left"/>
      <w:pPr>
        <w:tabs>
          <w:tab w:val="num" w:pos="6480"/>
        </w:tabs>
        <w:ind w:left="6480" w:hanging="360"/>
      </w:pPr>
      <w:rPr>
        <w:rFonts w:ascii="Arial" w:hAnsi="Arial" w:hint="default"/>
      </w:rPr>
    </w:lvl>
  </w:abstractNum>
  <w:abstractNum w:abstractNumId="34">
    <w:nsid w:val="6F7F2228"/>
    <w:multiLevelType w:val="hybridMultilevel"/>
    <w:tmpl w:val="12824B66"/>
    <w:lvl w:ilvl="0" w:tplc="057256F4">
      <w:start w:val="1"/>
      <w:numFmt w:val="bullet"/>
      <w:lvlText w:val="•"/>
      <w:lvlJc w:val="left"/>
      <w:pPr>
        <w:tabs>
          <w:tab w:val="num" w:pos="720"/>
        </w:tabs>
        <w:ind w:left="720" w:hanging="360"/>
      </w:pPr>
      <w:rPr>
        <w:rFonts w:ascii="Georgia" w:hAnsi="Georgia" w:hint="default"/>
      </w:rPr>
    </w:lvl>
    <w:lvl w:ilvl="1" w:tplc="45425876" w:tentative="1">
      <w:start w:val="1"/>
      <w:numFmt w:val="bullet"/>
      <w:lvlText w:val="•"/>
      <w:lvlJc w:val="left"/>
      <w:pPr>
        <w:tabs>
          <w:tab w:val="num" w:pos="1440"/>
        </w:tabs>
        <w:ind w:left="1440" w:hanging="360"/>
      </w:pPr>
      <w:rPr>
        <w:rFonts w:ascii="Georgia" w:hAnsi="Georgia" w:hint="default"/>
      </w:rPr>
    </w:lvl>
    <w:lvl w:ilvl="2" w:tplc="FC9A638A" w:tentative="1">
      <w:start w:val="1"/>
      <w:numFmt w:val="bullet"/>
      <w:lvlText w:val="•"/>
      <w:lvlJc w:val="left"/>
      <w:pPr>
        <w:tabs>
          <w:tab w:val="num" w:pos="2160"/>
        </w:tabs>
        <w:ind w:left="2160" w:hanging="360"/>
      </w:pPr>
      <w:rPr>
        <w:rFonts w:ascii="Georgia" w:hAnsi="Georgia" w:hint="default"/>
      </w:rPr>
    </w:lvl>
    <w:lvl w:ilvl="3" w:tplc="14C2CB52" w:tentative="1">
      <w:start w:val="1"/>
      <w:numFmt w:val="bullet"/>
      <w:lvlText w:val="•"/>
      <w:lvlJc w:val="left"/>
      <w:pPr>
        <w:tabs>
          <w:tab w:val="num" w:pos="2880"/>
        </w:tabs>
        <w:ind w:left="2880" w:hanging="360"/>
      </w:pPr>
      <w:rPr>
        <w:rFonts w:ascii="Georgia" w:hAnsi="Georgia" w:hint="default"/>
      </w:rPr>
    </w:lvl>
    <w:lvl w:ilvl="4" w:tplc="9AC87CFE" w:tentative="1">
      <w:start w:val="1"/>
      <w:numFmt w:val="bullet"/>
      <w:lvlText w:val="•"/>
      <w:lvlJc w:val="left"/>
      <w:pPr>
        <w:tabs>
          <w:tab w:val="num" w:pos="3600"/>
        </w:tabs>
        <w:ind w:left="3600" w:hanging="360"/>
      </w:pPr>
      <w:rPr>
        <w:rFonts w:ascii="Georgia" w:hAnsi="Georgia" w:hint="default"/>
      </w:rPr>
    </w:lvl>
    <w:lvl w:ilvl="5" w:tplc="82C8CC58" w:tentative="1">
      <w:start w:val="1"/>
      <w:numFmt w:val="bullet"/>
      <w:lvlText w:val="•"/>
      <w:lvlJc w:val="left"/>
      <w:pPr>
        <w:tabs>
          <w:tab w:val="num" w:pos="4320"/>
        </w:tabs>
        <w:ind w:left="4320" w:hanging="360"/>
      </w:pPr>
      <w:rPr>
        <w:rFonts w:ascii="Georgia" w:hAnsi="Georgia" w:hint="default"/>
      </w:rPr>
    </w:lvl>
    <w:lvl w:ilvl="6" w:tplc="D6E2241A" w:tentative="1">
      <w:start w:val="1"/>
      <w:numFmt w:val="bullet"/>
      <w:lvlText w:val="•"/>
      <w:lvlJc w:val="left"/>
      <w:pPr>
        <w:tabs>
          <w:tab w:val="num" w:pos="5040"/>
        </w:tabs>
        <w:ind w:left="5040" w:hanging="360"/>
      </w:pPr>
      <w:rPr>
        <w:rFonts w:ascii="Georgia" w:hAnsi="Georgia" w:hint="default"/>
      </w:rPr>
    </w:lvl>
    <w:lvl w:ilvl="7" w:tplc="851ADC1C" w:tentative="1">
      <w:start w:val="1"/>
      <w:numFmt w:val="bullet"/>
      <w:lvlText w:val="•"/>
      <w:lvlJc w:val="left"/>
      <w:pPr>
        <w:tabs>
          <w:tab w:val="num" w:pos="5760"/>
        </w:tabs>
        <w:ind w:left="5760" w:hanging="360"/>
      </w:pPr>
      <w:rPr>
        <w:rFonts w:ascii="Georgia" w:hAnsi="Georgia" w:hint="default"/>
      </w:rPr>
    </w:lvl>
    <w:lvl w:ilvl="8" w:tplc="B282C718" w:tentative="1">
      <w:start w:val="1"/>
      <w:numFmt w:val="bullet"/>
      <w:lvlText w:val="•"/>
      <w:lvlJc w:val="left"/>
      <w:pPr>
        <w:tabs>
          <w:tab w:val="num" w:pos="6480"/>
        </w:tabs>
        <w:ind w:left="6480" w:hanging="360"/>
      </w:pPr>
      <w:rPr>
        <w:rFonts w:ascii="Georgia" w:hAnsi="Georgia" w:hint="default"/>
      </w:rPr>
    </w:lvl>
  </w:abstractNum>
  <w:abstractNum w:abstractNumId="35">
    <w:nsid w:val="6F822398"/>
    <w:multiLevelType w:val="hybridMultilevel"/>
    <w:tmpl w:val="59C434DE"/>
    <w:lvl w:ilvl="0" w:tplc="6F1845F0">
      <w:start w:val="1"/>
      <w:numFmt w:val="bullet"/>
      <w:lvlText w:val="•"/>
      <w:lvlJc w:val="left"/>
      <w:pPr>
        <w:tabs>
          <w:tab w:val="num" w:pos="720"/>
        </w:tabs>
        <w:ind w:left="720" w:hanging="360"/>
      </w:pPr>
      <w:rPr>
        <w:rFonts w:ascii="Arial" w:hAnsi="Arial" w:hint="default"/>
      </w:rPr>
    </w:lvl>
    <w:lvl w:ilvl="1" w:tplc="9F9228A0" w:tentative="1">
      <w:start w:val="1"/>
      <w:numFmt w:val="bullet"/>
      <w:lvlText w:val="•"/>
      <w:lvlJc w:val="left"/>
      <w:pPr>
        <w:tabs>
          <w:tab w:val="num" w:pos="1440"/>
        </w:tabs>
        <w:ind w:left="1440" w:hanging="360"/>
      </w:pPr>
      <w:rPr>
        <w:rFonts w:ascii="Arial" w:hAnsi="Arial" w:hint="default"/>
      </w:rPr>
    </w:lvl>
    <w:lvl w:ilvl="2" w:tplc="F208CCDE" w:tentative="1">
      <w:start w:val="1"/>
      <w:numFmt w:val="bullet"/>
      <w:lvlText w:val="•"/>
      <w:lvlJc w:val="left"/>
      <w:pPr>
        <w:tabs>
          <w:tab w:val="num" w:pos="2160"/>
        </w:tabs>
        <w:ind w:left="2160" w:hanging="360"/>
      </w:pPr>
      <w:rPr>
        <w:rFonts w:ascii="Arial" w:hAnsi="Arial" w:hint="default"/>
      </w:rPr>
    </w:lvl>
    <w:lvl w:ilvl="3" w:tplc="E2184642" w:tentative="1">
      <w:start w:val="1"/>
      <w:numFmt w:val="bullet"/>
      <w:lvlText w:val="•"/>
      <w:lvlJc w:val="left"/>
      <w:pPr>
        <w:tabs>
          <w:tab w:val="num" w:pos="2880"/>
        </w:tabs>
        <w:ind w:left="2880" w:hanging="360"/>
      </w:pPr>
      <w:rPr>
        <w:rFonts w:ascii="Arial" w:hAnsi="Arial" w:hint="default"/>
      </w:rPr>
    </w:lvl>
    <w:lvl w:ilvl="4" w:tplc="AF5CDB74" w:tentative="1">
      <w:start w:val="1"/>
      <w:numFmt w:val="bullet"/>
      <w:lvlText w:val="•"/>
      <w:lvlJc w:val="left"/>
      <w:pPr>
        <w:tabs>
          <w:tab w:val="num" w:pos="3600"/>
        </w:tabs>
        <w:ind w:left="3600" w:hanging="360"/>
      </w:pPr>
      <w:rPr>
        <w:rFonts w:ascii="Arial" w:hAnsi="Arial" w:hint="default"/>
      </w:rPr>
    </w:lvl>
    <w:lvl w:ilvl="5" w:tplc="A72E2160" w:tentative="1">
      <w:start w:val="1"/>
      <w:numFmt w:val="bullet"/>
      <w:lvlText w:val="•"/>
      <w:lvlJc w:val="left"/>
      <w:pPr>
        <w:tabs>
          <w:tab w:val="num" w:pos="4320"/>
        </w:tabs>
        <w:ind w:left="4320" w:hanging="360"/>
      </w:pPr>
      <w:rPr>
        <w:rFonts w:ascii="Arial" w:hAnsi="Arial" w:hint="default"/>
      </w:rPr>
    </w:lvl>
    <w:lvl w:ilvl="6" w:tplc="B4F8374E" w:tentative="1">
      <w:start w:val="1"/>
      <w:numFmt w:val="bullet"/>
      <w:lvlText w:val="•"/>
      <w:lvlJc w:val="left"/>
      <w:pPr>
        <w:tabs>
          <w:tab w:val="num" w:pos="5040"/>
        </w:tabs>
        <w:ind w:left="5040" w:hanging="360"/>
      </w:pPr>
      <w:rPr>
        <w:rFonts w:ascii="Arial" w:hAnsi="Arial" w:hint="default"/>
      </w:rPr>
    </w:lvl>
    <w:lvl w:ilvl="7" w:tplc="2490F47E" w:tentative="1">
      <w:start w:val="1"/>
      <w:numFmt w:val="bullet"/>
      <w:lvlText w:val="•"/>
      <w:lvlJc w:val="left"/>
      <w:pPr>
        <w:tabs>
          <w:tab w:val="num" w:pos="5760"/>
        </w:tabs>
        <w:ind w:left="5760" w:hanging="360"/>
      </w:pPr>
      <w:rPr>
        <w:rFonts w:ascii="Arial" w:hAnsi="Arial" w:hint="default"/>
      </w:rPr>
    </w:lvl>
    <w:lvl w:ilvl="8" w:tplc="07C6B92E" w:tentative="1">
      <w:start w:val="1"/>
      <w:numFmt w:val="bullet"/>
      <w:lvlText w:val="•"/>
      <w:lvlJc w:val="left"/>
      <w:pPr>
        <w:tabs>
          <w:tab w:val="num" w:pos="6480"/>
        </w:tabs>
        <w:ind w:left="6480" w:hanging="360"/>
      </w:pPr>
      <w:rPr>
        <w:rFonts w:ascii="Arial" w:hAnsi="Arial" w:hint="default"/>
      </w:rPr>
    </w:lvl>
  </w:abstractNum>
  <w:abstractNum w:abstractNumId="36">
    <w:nsid w:val="7096752E"/>
    <w:multiLevelType w:val="hybridMultilevel"/>
    <w:tmpl w:val="71346174"/>
    <w:lvl w:ilvl="0" w:tplc="05C6C360">
      <w:start w:val="1"/>
      <w:numFmt w:val="bullet"/>
      <w:lvlText w:val=""/>
      <w:lvlPicBulletId w:val="1"/>
      <w:lvlJc w:val="left"/>
      <w:pPr>
        <w:tabs>
          <w:tab w:val="num" w:pos="720"/>
        </w:tabs>
        <w:ind w:left="720" w:hanging="360"/>
      </w:pPr>
      <w:rPr>
        <w:rFonts w:ascii="Symbol" w:hAnsi="Symbol" w:hint="default"/>
      </w:rPr>
    </w:lvl>
    <w:lvl w:ilvl="1" w:tplc="E2102A14" w:tentative="1">
      <w:start w:val="1"/>
      <w:numFmt w:val="bullet"/>
      <w:lvlText w:val=""/>
      <w:lvlJc w:val="left"/>
      <w:pPr>
        <w:tabs>
          <w:tab w:val="num" w:pos="1440"/>
        </w:tabs>
        <w:ind w:left="1440" w:hanging="360"/>
      </w:pPr>
      <w:rPr>
        <w:rFonts w:ascii="Symbol" w:hAnsi="Symbol" w:hint="default"/>
      </w:rPr>
    </w:lvl>
    <w:lvl w:ilvl="2" w:tplc="8AEC0092" w:tentative="1">
      <w:start w:val="1"/>
      <w:numFmt w:val="bullet"/>
      <w:lvlText w:val=""/>
      <w:lvlJc w:val="left"/>
      <w:pPr>
        <w:tabs>
          <w:tab w:val="num" w:pos="2160"/>
        </w:tabs>
        <w:ind w:left="2160" w:hanging="360"/>
      </w:pPr>
      <w:rPr>
        <w:rFonts w:ascii="Symbol" w:hAnsi="Symbol" w:hint="default"/>
      </w:rPr>
    </w:lvl>
    <w:lvl w:ilvl="3" w:tplc="2B8022F4" w:tentative="1">
      <w:start w:val="1"/>
      <w:numFmt w:val="bullet"/>
      <w:lvlText w:val=""/>
      <w:lvlJc w:val="left"/>
      <w:pPr>
        <w:tabs>
          <w:tab w:val="num" w:pos="2880"/>
        </w:tabs>
        <w:ind w:left="2880" w:hanging="360"/>
      </w:pPr>
      <w:rPr>
        <w:rFonts w:ascii="Symbol" w:hAnsi="Symbol" w:hint="default"/>
      </w:rPr>
    </w:lvl>
    <w:lvl w:ilvl="4" w:tplc="3124A22A" w:tentative="1">
      <w:start w:val="1"/>
      <w:numFmt w:val="bullet"/>
      <w:lvlText w:val=""/>
      <w:lvlJc w:val="left"/>
      <w:pPr>
        <w:tabs>
          <w:tab w:val="num" w:pos="3600"/>
        </w:tabs>
        <w:ind w:left="3600" w:hanging="360"/>
      </w:pPr>
      <w:rPr>
        <w:rFonts w:ascii="Symbol" w:hAnsi="Symbol" w:hint="default"/>
      </w:rPr>
    </w:lvl>
    <w:lvl w:ilvl="5" w:tplc="9304744C" w:tentative="1">
      <w:start w:val="1"/>
      <w:numFmt w:val="bullet"/>
      <w:lvlText w:val=""/>
      <w:lvlJc w:val="left"/>
      <w:pPr>
        <w:tabs>
          <w:tab w:val="num" w:pos="4320"/>
        </w:tabs>
        <w:ind w:left="4320" w:hanging="360"/>
      </w:pPr>
      <w:rPr>
        <w:rFonts w:ascii="Symbol" w:hAnsi="Symbol" w:hint="default"/>
      </w:rPr>
    </w:lvl>
    <w:lvl w:ilvl="6" w:tplc="E52ECCFE" w:tentative="1">
      <w:start w:val="1"/>
      <w:numFmt w:val="bullet"/>
      <w:lvlText w:val=""/>
      <w:lvlJc w:val="left"/>
      <w:pPr>
        <w:tabs>
          <w:tab w:val="num" w:pos="5040"/>
        </w:tabs>
        <w:ind w:left="5040" w:hanging="360"/>
      </w:pPr>
      <w:rPr>
        <w:rFonts w:ascii="Symbol" w:hAnsi="Symbol" w:hint="default"/>
      </w:rPr>
    </w:lvl>
    <w:lvl w:ilvl="7" w:tplc="B706140C" w:tentative="1">
      <w:start w:val="1"/>
      <w:numFmt w:val="bullet"/>
      <w:lvlText w:val=""/>
      <w:lvlJc w:val="left"/>
      <w:pPr>
        <w:tabs>
          <w:tab w:val="num" w:pos="5760"/>
        </w:tabs>
        <w:ind w:left="5760" w:hanging="360"/>
      </w:pPr>
      <w:rPr>
        <w:rFonts w:ascii="Symbol" w:hAnsi="Symbol" w:hint="default"/>
      </w:rPr>
    </w:lvl>
    <w:lvl w:ilvl="8" w:tplc="64E8A732" w:tentative="1">
      <w:start w:val="1"/>
      <w:numFmt w:val="bullet"/>
      <w:lvlText w:val=""/>
      <w:lvlJc w:val="left"/>
      <w:pPr>
        <w:tabs>
          <w:tab w:val="num" w:pos="6480"/>
        </w:tabs>
        <w:ind w:left="6480" w:hanging="360"/>
      </w:pPr>
      <w:rPr>
        <w:rFonts w:ascii="Symbol" w:hAnsi="Symbol" w:hint="default"/>
      </w:rPr>
    </w:lvl>
  </w:abstractNum>
  <w:abstractNum w:abstractNumId="37">
    <w:nsid w:val="71FC15AA"/>
    <w:multiLevelType w:val="hybridMultilevel"/>
    <w:tmpl w:val="8BBC2FC8"/>
    <w:lvl w:ilvl="0" w:tplc="8252E632">
      <w:start w:val="1"/>
      <w:numFmt w:val="bullet"/>
      <w:lvlText w:val=""/>
      <w:lvlJc w:val="left"/>
      <w:pPr>
        <w:tabs>
          <w:tab w:val="num" w:pos="720"/>
        </w:tabs>
        <w:ind w:left="720" w:hanging="360"/>
      </w:pPr>
      <w:rPr>
        <w:rFonts w:ascii="Symbol" w:hAnsi="Symbol" w:hint="default"/>
        <w:color w:val="00B050"/>
      </w:rPr>
    </w:lvl>
    <w:lvl w:ilvl="1" w:tplc="B6B84200" w:tentative="1">
      <w:start w:val="1"/>
      <w:numFmt w:val="bullet"/>
      <w:lvlText w:val=""/>
      <w:lvlJc w:val="left"/>
      <w:pPr>
        <w:tabs>
          <w:tab w:val="num" w:pos="1440"/>
        </w:tabs>
        <w:ind w:left="1440" w:hanging="360"/>
      </w:pPr>
      <w:rPr>
        <w:rFonts w:ascii="Symbol" w:hAnsi="Symbol" w:hint="default"/>
      </w:rPr>
    </w:lvl>
    <w:lvl w:ilvl="2" w:tplc="85604780" w:tentative="1">
      <w:start w:val="1"/>
      <w:numFmt w:val="bullet"/>
      <w:lvlText w:val=""/>
      <w:lvlJc w:val="left"/>
      <w:pPr>
        <w:tabs>
          <w:tab w:val="num" w:pos="2160"/>
        </w:tabs>
        <w:ind w:left="2160" w:hanging="360"/>
      </w:pPr>
      <w:rPr>
        <w:rFonts w:ascii="Symbol" w:hAnsi="Symbol" w:hint="default"/>
      </w:rPr>
    </w:lvl>
    <w:lvl w:ilvl="3" w:tplc="7444D202" w:tentative="1">
      <w:start w:val="1"/>
      <w:numFmt w:val="bullet"/>
      <w:lvlText w:val=""/>
      <w:lvlJc w:val="left"/>
      <w:pPr>
        <w:tabs>
          <w:tab w:val="num" w:pos="2880"/>
        </w:tabs>
        <w:ind w:left="2880" w:hanging="360"/>
      </w:pPr>
      <w:rPr>
        <w:rFonts w:ascii="Symbol" w:hAnsi="Symbol" w:hint="default"/>
      </w:rPr>
    </w:lvl>
    <w:lvl w:ilvl="4" w:tplc="48960734" w:tentative="1">
      <w:start w:val="1"/>
      <w:numFmt w:val="bullet"/>
      <w:lvlText w:val=""/>
      <w:lvlJc w:val="left"/>
      <w:pPr>
        <w:tabs>
          <w:tab w:val="num" w:pos="3600"/>
        </w:tabs>
        <w:ind w:left="3600" w:hanging="360"/>
      </w:pPr>
      <w:rPr>
        <w:rFonts w:ascii="Symbol" w:hAnsi="Symbol" w:hint="default"/>
      </w:rPr>
    </w:lvl>
    <w:lvl w:ilvl="5" w:tplc="9B2448D8" w:tentative="1">
      <w:start w:val="1"/>
      <w:numFmt w:val="bullet"/>
      <w:lvlText w:val=""/>
      <w:lvlJc w:val="left"/>
      <w:pPr>
        <w:tabs>
          <w:tab w:val="num" w:pos="4320"/>
        </w:tabs>
        <w:ind w:left="4320" w:hanging="360"/>
      </w:pPr>
      <w:rPr>
        <w:rFonts w:ascii="Symbol" w:hAnsi="Symbol" w:hint="default"/>
      </w:rPr>
    </w:lvl>
    <w:lvl w:ilvl="6" w:tplc="EEB086CA" w:tentative="1">
      <w:start w:val="1"/>
      <w:numFmt w:val="bullet"/>
      <w:lvlText w:val=""/>
      <w:lvlJc w:val="left"/>
      <w:pPr>
        <w:tabs>
          <w:tab w:val="num" w:pos="5040"/>
        </w:tabs>
        <w:ind w:left="5040" w:hanging="360"/>
      </w:pPr>
      <w:rPr>
        <w:rFonts w:ascii="Symbol" w:hAnsi="Symbol" w:hint="default"/>
      </w:rPr>
    </w:lvl>
    <w:lvl w:ilvl="7" w:tplc="86CE304A" w:tentative="1">
      <w:start w:val="1"/>
      <w:numFmt w:val="bullet"/>
      <w:lvlText w:val=""/>
      <w:lvlJc w:val="left"/>
      <w:pPr>
        <w:tabs>
          <w:tab w:val="num" w:pos="5760"/>
        </w:tabs>
        <w:ind w:left="5760" w:hanging="360"/>
      </w:pPr>
      <w:rPr>
        <w:rFonts w:ascii="Symbol" w:hAnsi="Symbol" w:hint="default"/>
      </w:rPr>
    </w:lvl>
    <w:lvl w:ilvl="8" w:tplc="DAD0E502" w:tentative="1">
      <w:start w:val="1"/>
      <w:numFmt w:val="bullet"/>
      <w:lvlText w:val=""/>
      <w:lvlJc w:val="left"/>
      <w:pPr>
        <w:tabs>
          <w:tab w:val="num" w:pos="6480"/>
        </w:tabs>
        <w:ind w:left="6480" w:hanging="360"/>
      </w:pPr>
      <w:rPr>
        <w:rFonts w:ascii="Symbol" w:hAnsi="Symbol" w:hint="default"/>
      </w:rPr>
    </w:lvl>
  </w:abstractNum>
  <w:abstractNum w:abstractNumId="38">
    <w:nsid w:val="734269B8"/>
    <w:multiLevelType w:val="hybridMultilevel"/>
    <w:tmpl w:val="0F686A74"/>
    <w:lvl w:ilvl="0" w:tplc="0C0A000F">
      <w:start w:val="1"/>
      <w:numFmt w:val="decimal"/>
      <w:lvlText w:val="%1."/>
      <w:lvlJc w:val="left"/>
      <w:pPr>
        <w:tabs>
          <w:tab w:val="num" w:pos="180"/>
        </w:tabs>
        <w:ind w:left="180" w:hanging="360"/>
      </w:p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39">
    <w:nsid w:val="758003BD"/>
    <w:multiLevelType w:val="hybridMultilevel"/>
    <w:tmpl w:val="C4B6277C"/>
    <w:lvl w:ilvl="0" w:tplc="F402AF42">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7E932733"/>
    <w:multiLevelType w:val="hybridMultilevel"/>
    <w:tmpl w:val="0AD4DFB8"/>
    <w:lvl w:ilvl="0" w:tplc="4112AB74">
      <w:start w:val="1"/>
      <w:numFmt w:val="bullet"/>
      <w:lvlText w:val="•"/>
      <w:lvlJc w:val="left"/>
      <w:pPr>
        <w:tabs>
          <w:tab w:val="num" w:pos="720"/>
        </w:tabs>
        <w:ind w:left="720" w:hanging="360"/>
      </w:pPr>
      <w:rPr>
        <w:rFonts w:ascii="Arial" w:hAnsi="Arial" w:hint="default"/>
      </w:rPr>
    </w:lvl>
    <w:lvl w:ilvl="1" w:tplc="21EE0F16" w:tentative="1">
      <w:start w:val="1"/>
      <w:numFmt w:val="bullet"/>
      <w:lvlText w:val="•"/>
      <w:lvlJc w:val="left"/>
      <w:pPr>
        <w:tabs>
          <w:tab w:val="num" w:pos="1440"/>
        </w:tabs>
        <w:ind w:left="1440" w:hanging="360"/>
      </w:pPr>
      <w:rPr>
        <w:rFonts w:ascii="Arial" w:hAnsi="Arial" w:hint="default"/>
      </w:rPr>
    </w:lvl>
    <w:lvl w:ilvl="2" w:tplc="030ADD36" w:tentative="1">
      <w:start w:val="1"/>
      <w:numFmt w:val="bullet"/>
      <w:lvlText w:val="•"/>
      <w:lvlJc w:val="left"/>
      <w:pPr>
        <w:tabs>
          <w:tab w:val="num" w:pos="2160"/>
        </w:tabs>
        <w:ind w:left="2160" w:hanging="360"/>
      </w:pPr>
      <w:rPr>
        <w:rFonts w:ascii="Arial" w:hAnsi="Arial" w:hint="default"/>
      </w:rPr>
    </w:lvl>
    <w:lvl w:ilvl="3" w:tplc="E0C80766" w:tentative="1">
      <w:start w:val="1"/>
      <w:numFmt w:val="bullet"/>
      <w:lvlText w:val="•"/>
      <w:lvlJc w:val="left"/>
      <w:pPr>
        <w:tabs>
          <w:tab w:val="num" w:pos="2880"/>
        </w:tabs>
        <w:ind w:left="2880" w:hanging="360"/>
      </w:pPr>
      <w:rPr>
        <w:rFonts w:ascii="Arial" w:hAnsi="Arial" w:hint="default"/>
      </w:rPr>
    </w:lvl>
    <w:lvl w:ilvl="4" w:tplc="4DEE015E" w:tentative="1">
      <w:start w:val="1"/>
      <w:numFmt w:val="bullet"/>
      <w:lvlText w:val="•"/>
      <w:lvlJc w:val="left"/>
      <w:pPr>
        <w:tabs>
          <w:tab w:val="num" w:pos="3600"/>
        </w:tabs>
        <w:ind w:left="3600" w:hanging="360"/>
      </w:pPr>
      <w:rPr>
        <w:rFonts w:ascii="Arial" w:hAnsi="Arial" w:hint="default"/>
      </w:rPr>
    </w:lvl>
    <w:lvl w:ilvl="5" w:tplc="CC6261B2" w:tentative="1">
      <w:start w:val="1"/>
      <w:numFmt w:val="bullet"/>
      <w:lvlText w:val="•"/>
      <w:lvlJc w:val="left"/>
      <w:pPr>
        <w:tabs>
          <w:tab w:val="num" w:pos="4320"/>
        </w:tabs>
        <w:ind w:left="4320" w:hanging="360"/>
      </w:pPr>
      <w:rPr>
        <w:rFonts w:ascii="Arial" w:hAnsi="Arial" w:hint="default"/>
      </w:rPr>
    </w:lvl>
    <w:lvl w:ilvl="6" w:tplc="782ED856" w:tentative="1">
      <w:start w:val="1"/>
      <w:numFmt w:val="bullet"/>
      <w:lvlText w:val="•"/>
      <w:lvlJc w:val="left"/>
      <w:pPr>
        <w:tabs>
          <w:tab w:val="num" w:pos="5040"/>
        </w:tabs>
        <w:ind w:left="5040" w:hanging="360"/>
      </w:pPr>
      <w:rPr>
        <w:rFonts w:ascii="Arial" w:hAnsi="Arial" w:hint="default"/>
      </w:rPr>
    </w:lvl>
    <w:lvl w:ilvl="7" w:tplc="1BCA8750" w:tentative="1">
      <w:start w:val="1"/>
      <w:numFmt w:val="bullet"/>
      <w:lvlText w:val="•"/>
      <w:lvlJc w:val="left"/>
      <w:pPr>
        <w:tabs>
          <w:tab w:val="num" w:pos="5760"/>
        </w:tabs>
        <w:ind w:left="5760" w:hanging="360"/>
      </w:pPr>
      <w:rPr>
        <w:rFonts w:ascii="Arial" w:hAnsi="Arial" w:hint="default"/>
      </w:rPr>
    </w:lvl>
    <w:lvl w:ilvl="8" w:tplc="78328290" w:tentative="1">
      <w:start w:val="1"/>
      <w:numFmt w:val="bullet"/>
      <w:lvlText w:val="•"/>
      <w:lvlJc w:val="left"/>
      <w:pPr>
        <w:tabs>
          <w:tab w:val="num" w:pos="6480"/>
        </w:tabs>
        <w:ind w:left="6480" w:hanging="360"/>
      </w:pPr>
      <w:rPr>
        <w:rFonts w:ascii="Arial" w:hAnsi="Arial" w:hint="default"/>
      </w:rPr>
    </w:lvl>
  </w:abstractNum>
  <w:abstractNum w:abstractNumId="41">
    <w:nsid w:val="7FB47ED7"/>
    <w:multiLevelType w:val="hybridMultilevel"/>
    <w:tmpl w:val="948064F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6"/>
  </w:num>
  <w:num w:numId="3">
    <w:abstractNumId w:val="38"/>
  </w:num>
  <w:num w:numId="4">
    <w:abstractNumId w:val="4"/>
  </w:num>
  <w:num w:numId="5">
    <w:abstractNumId w:val="2"/>
  </w:num>
  <w:num w:numId="6">
    <w:abstractNumId w:val="22"/>
  </w:num>
  <w:num w:numId="7">
    <w:abstractNumId w:val="0"/>
  </w:num>
  <w:num w:numId="8">
    <w:abstractNumId w:val="36"/>
  </w:num>
  <w:num w:numId="9">
    <w:abstractNumId w:val="14"/>
  </w:num>
  <w:num w:numId="10">
    <w:abstractNumId w:val="15"/>
  </w:num>
  <w:num w:numId="11">
    <w:abstractNumId w:val="37"/>
  </w:num>
  <w:num w:numId="12">
    <w:abstractNumId w:val="27"/>
  </w:num>
  <w:num w:numId="13">
    <w:abstractNumId w:val="7"/>
  </w:num>
  <w:num w:numId="14">
    <w:abstractNumId w:val="18"/>
  </w:num>
  <w:num w:numId="15">
    <w:abstractNumId w:val="17"/>
  </w:num>
  <w:num w:numId="16">
    <w:abstractNumId w:val="32"/>
  </w:num>
  <w:num w:numId="17">
    <w:abstractNumId w:val="40"/>
  </w:num>
  <w:num w:numId="18">
    <w:abstractNumId w:val="29"/>
  </w:num>
  <w:num w:numId="19">
    <w:abstractNumId w:val="5"/>
  </w:num>
  <w:num w:numId="20">
    <w:abstractNumId w:val="35"/>
  </w:num>
  <w:num w:numId="21">
    <w:abstractNumId w:val="30"/>
  </w:num>
  <w:num w:numId="22">
    <w:abstractNumId w:val="28"/>
  </w:num>
  <w:num w:numId="23">
    <w:abstractNumId w:val="12"/>
  </w:num>
  <w:num w:numId="24">
    <w:abstractNumId w:val="10"/>
  </w:num>
  <w:num w:numId="25">
    <w:abstractNumId w:val="8"/>
  </w:num>
  <w:num w:numId="26">
    <w:abstractNumId w:val="31"/>
  </w:num>
  <w:num w:numId="27">
    <w:abstractNumId w:val="34"/>
  </w:num>
  <w:num w:numId="28">
    <w:abstractNumId w:val="3"/>
  </w:num>
  <w:num w:numId="29">
    <w:abstractNumId w:val="13"/>
  </w:num>
  <w:num w:numId="30">
    <w:abstractNumId w:val="21"/>
  </w:num>
  <w:num w:numId="31">
    <w:abstractNumId w:val="26"/>
  </w:num>
  <w:num w:numId="32">
    <w:abstractNumId w:val="39"/>
  </w:num>
  <w:num w:numId="33">
    <w:abstractNumId w:val="33"/>
  </w:num>
  <w:num w:numId="34">
    <w:abstractNumId w:val="9"/>
  </w:num>
  <w:num w:numId="35">
    <w:abstractNumId w:val="16"/>
  </w:num>
  <w:num w:numId="36">
    <w:abstractNumId w:val="24"/>
  </w:num>
  <w:num w:numId="37">
    <w:abstractNumId w:val="25"/>
  </w:num>
  <w:num w:numId="38">
    <w:abstractNumId w:val="11"/>
  </w:num>
  <w:num w:numId="39">
    <w:abstractNumId w:val="20"/>
  </w:num>
  <w:num w:numId="40">
    <w:abstractNumId w:val="41"/>
  </w:num>
  <w:num w:numId="41">
    <w:abstractNumId w:val="23"/>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defaultTabStop w:val="708"/>
  <w:hyphenationZone w:val="425"/>
  <w:drawingGridHorizontalSpacing w:val="120"/>
  <w:displayHorizontalDrawingGridEvery w:val="2"/>
  <w:characterSpacingControl w:val="doNotCompress"/>
  <w:hdrShapeDefaults>
    <o:shapedefaults v:ext="edit" spidmax="26626">
      <o:colormenu v:ext="edit" fillcolor="none [3215]" strokecolor="none"/>
    </o:shapedefaults>
  </w:hdrShapeDefaults>
  <w:footnotePr>
    <w:footnote w:id="-1"/>
    <w:footnote w:id="0"/>
  </w:footnotePr>
  <w:endnotePr>
    <w:endnote w:id="-1"/>
    <w:endnote w:id="0"/>
  </w:endnotePr>
  <w:compat/>
  <w:rsids>
    <w:rsidRoot w:val="00DA5CE0"/>
    <w:rsid w:val="000009D9"/>
    <w:rsid w:val="00002872"/>
    <w:rsid w:val="0002061A"/>
    <w:rsid w:val="00021F3E"/>
    <w:rsid w:val="000231B0"/>
    <w:rsid w:val="00023A00"/>
    <w:rsid w:val="00027559"/>
    <w:rsid w:val="00036530"/>
    <w:rsid w:val="00044C76"/>
    <w:rsid w:val="00053ACB"/>
    <w:rsid w:val="000551FA"/>
    <w:rsid w:val="00060A8F"/>
    <w:rsid w:val="00062E00"/>
    <w:rsid w:val="00071831"/>
    <w:rsid w:val="0009223F"/>
    <w:rsid w:val="00096955"/>
    <w:rsid w:val="000A723B"/>
    <w:rsid w:val="000A7300"/>
    <w:rsid w:val="000B04E7"/>
    <w:rsid w:val="000B0A99"/>
    <w:rsid w:val="000D5750"/>
    <w:rsid w:val="000D58D2"/>
    <w:rsid w:val="000E589F"/>
    <w:rsid w:val="000F1CBB"/>
    <w:rsid w:val="000F4723"/>
    <w:rsid w:val="00101EDF"/>
    <w:rsid w:val="001070B9"/>
    <w:rsid w:val="00122D30"/>
    <w:rsid w:val="00131E8A"/>
    <w:rsid w:val="0013500A"/>
    <w:rsid w:val="00141852"/>
    <w:rsid w:val="0014341F"/>
    <w:rsid w:val="001511E8"/>
    <w:rsid w:val="00153BB2"/>
    <w:rsid w:val="0015789B"/>
    <w:rsid w:val="00163225"/>
    <w:rsid w:val="00163967"/>
    <w:rsid w:val="00171F13"/>
    <w:rsid w:val="001736E8"/>
    <w:rsid w:val="00190BBB"/>
    <w:rsid w:val="00192E9A"/>
    <w:rsid w:val="00195A9E"/>
    <w:rsid w:val="001A4B67"/>
    <w:rsid w:val="001B2036"/>
    <w:rsid w:val="001C0545"/>
    <w:rsid w:val="001C2776"/>
    <w:rsid w:val="001C4990"/>
    <w:rsid w:val="001D0B04"/>
    <w:rsid w:val="001D0B3F"/>
    <w:rsid w:val="001D2179"/>
    <w:rsid w:val="001E78B1"/>
    <w:rsid w:val="001F4EC2"/>
    <w:rsid w:val="001F7D91"/>
    <w:rsid w:val="00200877"/>
    <w:rsid w:val="0020131E"/>
    <w:rsid w:val="00204CEA"/>
    <w:rsid w:val="002078A0"/>
    <w:rsid w:val="00227CA0"/>
    <w:rsid w:val="00231CB2"/>
    <w:rsid w:val="00235EEF"/>
    <w:rsid w:val="00240D76"/>
    <w:rsid w:val="002412B8"/>
    <w:rsid w:val="00261139"/>
    <w:rsid w:val="0026463F"/>
    <w:rsid w:val="002647A3"/>
    <w:rsid w:val="0027225B"/>
    <w:rsid w:val="002834D8"/>
    <w:rsid w:val="00296A2B"/>
    <w:rsid w:val="002A2F3D"/>
    <w:rsid w:val="002A6A3C"/>
    <w:rsid w:val="002B0223"/>
    <w:rsid w:val="002B1695"/>
    <w:rsid w:val="002C754B"/>
    <w:rsid w:val="002F02FD"/>
    <w:rsid w:val="00302A37"/>
    <w:rsid w:val="003046C4"/>
    <w:rsid w:val="00321AC4"/>
    <w:rsid w:val="00321FEB"/>
    <w:rsid w:val="00331AAB"/>
    <w:rsid w:val="00340801"/>
    <w:rsid w:val="00351D86"/>
    <w:rsid w:val="003564F9"/>
    <w:rsid w:val="003569A8"/>
    <w:rsid w:val="00360A9F"/>
    <w:rsid w:val="00361268"/>
    <w:rsid w:val="00365A91"/>
    <w:rsid w:val="00365AF6"/>
    <w:rsid w:val="00370090"/>
    <w:rsid w:val="00374785"/>
    <w:rsid w:val="003767D6"/>
    <w:rsid w:val="00381574"/>
    <w:rsid w:val="003A129F"/>
    <w:rsid w:val="003A39AF"/>
    <w:rsid w:val="003C0418"/>
    <w:rsid w:val="003C3363"/>
    <w:rsid w:val="003D4378"/>
    <w:rsid w:val="003E1D9F"/>
    <w:rsid w:val="003F0782"/>
    <w:rsid w:val="00403CB8"/>
    <w:rsid w:val="004071CD"/>
    <w:rsid w:val="004142EA"/>
    <w:rsid w:val="00420253"/>
    <w:rsid w:val="004252AB"/>
    <w:rsid w:val="004258CD"/>
    <w:rsid w:val="00445158"/>
    <w:rsid w:val="00446E66"/>
    <w:rsid w:val="00451F26"/>
    <w:rsid w:val="004523AA"/>
    <w:rsid w:val="0045695F"/>
    <w:rsid w:val="00464F73"/>
    <w:rsid w:val="00480F3E"/>
    <w:rsid w:val="004A21E6"/>
    <w:rsid w:val="004A3A94"/>
    <w:rsid w:val="004B142C"/>
    <w:rsid w:val="004C46EE"/>
    <w:rsid w:val="004D0119"/>
    <w:rsid w:val="004D1090"/>
    <w:rsid w:val="004D5E1D"/>
    <w:rsid w:val="004D73A2"/>
    <w:rsid w:val="004E0BE2"/>
    <w:rsid w:val="004E3E7B"/>
    <w:rsid w:val="004E707F"/>
    <w:rsid w:val="005203AB"/>
    <w:rsid w:val="00527B9B"/>
    <w:rsid w:val="00534AD8"/>
    <w:rsid w:val="00537967"/>
    <w:rsid w:val="005544E6"/>
    <w:rsid w:val="0057147A"/>
    <w:rsid w:val="00574060"/>
    <w:rsid w:val="00574E64"/>
    <w:rsid w:val="0058112F"/>
    <w:rsid w:val="005878F3"/>
    <w:rsid w:val="00591CE4"/>
    <w:rsid w:val="00597F50"/>
    <w:rsid w:val="005A0B75"/>
    <w:rsid w:val="005A3D74"/>
    <w:rsid w:val="005A4ECA"/>
    <w:rsid w:val="005A5539"/>
    <w:rsid w:val="005B4448"/>
    <w:rsid w:val="005C22F0"/>
    <w:rsid w:val="005C356A"/>
    <w:rsid w:val="005D03C6"/>
    <w:rsid w:val="005D18C0"/>
    <w:rsid w:val="005D1E73"/>
    <w:rsid w:val="005D574D"/>
    <w:rsid w:val="005E6A7E"/>
    <w:rsid w:val="005F40DD"/>
    <w:rsid w:val="005F7813"/>
    <w:rsid w:val="005F7A78"/>
    <w:rsid w:val="00600107"/>
    <w:rsid w:val="0060065E"/>
    <w:rsid w:val="00603B3D"/>
    <w:rsid w:val="00616810"/>
    <w:rsid w:val="0062434D"/>
    <w:rsid w:val="00637853"/>
    <w:rsid w:val="00641610"/>
    <w:rsid w:val="00641CCB"/>
    <w:rsid w:val="00643B6F"/>
    <w:rsid w:val="006476D6"/>
    <w:rsid w:val="0065001B"/>
    <w:rsid w:val="00666138"/>
    <w:rsid w:val="00675C00"/>
    <w:rsid w:val="00681E98"/>
    <w:rsid w:val="006842CD"/>
    <w:rsid w:val="00684A82"/>
    <w:rsid w:val="00692C18"/>
    <w:rsid w:val="00694F83"/>
    <w:rsid w:val="006A42F6"/>
    <w:rsid w:val="006A52B9"/>
    <w:rsid w:val="006B5C64"/>
    <w:rsid w:val="006B714A"/>
    <w:rsid w:val="006C0EFF"/>
    <w:rsid w:val="006C3DB4"/>
    <w:rsid w:val="006D2D81"/>
    <w:rsid w:val="006D663A"/>
    <w:rsid w:val="006D6727"/>
    <w:rsid w:val="006D79CF"/>
    <w:rsid w:val="006E0BD4"/>
    <w:rsid w:val="006E1083"/>
    <w:rsid w:val="006F4DAF"/>
    <w:rsid w:val="0070467E"/>
    <w:rsid w:val="00710ED1"/>
    <w:rsid w:val="00715E6D"/>
    <w:rsid w:val="00720A46"/>
    <w:rsid w:val="0073227B"/>
    <w:rsid w:val="007515BB"/>
    <w:rsid w:val="00757A26"/>
    <w:rsid w:val="007602E3"/>
    <w:rsid w:val="00764CEB"/>
    <w:rsid w:val="00765736"/>
    <w:rsid w:val="00780B5D"/>
    <w:rsid w:val="00795430"/>
    <w:rsid w:val="0079691B"/>
    <w:rsid w:val="007A4FA0"/>
    <w:rsid w:val="007C1A1D"/>
    <w:rsid w:val="007D2617"/>
    <w:rsid w:val="007D72AE"/>
    <w:rsid w:val="007E2070"/>
    <w:rsid w:val="007F16CD"/>
    <w:rsid w:val="007F782E"/>
    <w:rsid w:val="007F7BBB"/>
    <w:rsid w:val="00817AE9"/>
    <w:rsid w:val="00820056"/>
    <w:rsid w:val="00836BB8"/>
    <w:rsid w:val="00837C5B"/>
    <w:rsid w:val="00870C35"/>
    <w:rsid w:val="008710DD"/>
    <w:rsid w:val="0087282D"/>
    <w:rsid w:val="00875C81"/>
    <w:rsid w:val="00887112"/>
    <w:rsid w:val="008A2393"/>
    <w:rsid w:val="008A5576"/>
    <w:rsid w:val="008A7A5F"/>
    <w:rsid w:val="008C5B23"/>
    <w:rsid w:val="008D47ED"/>
    <w:rsid w:val="008D6422"/>
    <w:rsid w:val="008E3EB4"/>
    <w:rsid w:val="008F10A6"/>
    <w:rsid w:val="008F185B"/>
    <w:rsid w:val="00900AAF"/>
    <w:rsid w:val="0091219E"/>
    <w:rsid w:val="0091729D"/>
    <w:rsid w:val="00925CAB"/>
    <w:rsid w:val="00932D68"/>
    <w:rsid w:val="00933BBD"/>
    <w:rsid w:val="009351ED"/>
    <w:rsid w:val="0095314A"/>
    <w:rsid w:val="0095393F"/>
    <w:rsid w:val="00955716"/>
    <w:rsid w:val="00960B52"/>
    <w:rsid w:val="009630AF"/>
    <w:rsid w:val="009829B9"/>
    <w:rsid w:val="009A03C3"/>
    <w:rsid w:val="009A076D"/>
    <w:rsid w:val="009A6740"/>
    <w:rsid w:val="009A73A9"/>
    <w:rsid w:val="009B0A9B"/>
    <w:rsid w:val="009B3A42"/>
    <w:rsid w:val="009C5EBA"/>
    <w:rsid w:val="009D595D"/>
    <w:rsid w:val="009E095E"/>
    <w:rsid w:val="009E5883"/>
    <w:rsid w:val="00A00AAB"/>
    <w:rsid w:val="00A021F9"/>
    <w:rsid w:val="00A02A07"/>
    <w:rsid w:val="00A04042"/>
    <w:rsid w:val="00A2662D"/>
    <w:rsid w:val="00A536E4"/>
    <w:rsid w:val="00A730E7"/>
    <w:rsid w:val="00A77B99"/>
    <w:rsid w:val="00A824E9"/>
    <w:rsid w:val="00A82E18"/>
    <w:rsid w:val="00A83143"/>
    <w:rsid w:val="00A8462B"/>
    <w:rsid w:val="00A924FE"/>
    <w:rsid w:val="00A935BB"/>
    <w:rsid w:val="00AA125C"/>
    <w:rsid w:val="00AB183F"/>
    <w:rsid w:val="00AB221E"/>
    <w:rsid w:val="00AB7F9A"/>
    <w:rsid w:val="00AD42D1"/>
    <w:rsid w:val="00AD58FA"/>
    <w:rsid w:val="00AD6273"/>
    <w:rsid w:val="00AD7101"/>
    <w:rsid w:val="00AE5C87"/>
    <w:rsid w:val="00AF1C26"/>
    <w:rsid w:val="00B07F61"/>
    <w:rsid w:val="00B17CF2"/>
    <w:rsid w:val="00B21E35"/>
    <w:rsid w:val="00B240AF"/>
    <w:rsid w:val="00B24201"/>
    <w:rsid w:val="00B55B42"/>
    <w:rsid w:val="00B63B3E"/>
    <w:rsid w:val="00B706B2"/>
    <w:rsid w:val="00B75104"/>
    <w:rsid w:val="00B76CAC"/>
    <w:rsid w:val="00B76F64"/>
    <w:rsid w:val="00B777FC"/>
    <w:rsid w:val="00B8198B"/>
    <w:rsid w:val="00B9781F"/>
    <w:rsid w:val="00BA0B00"/>
    <w:rsid w:val="00BA4F7E"/>
    <w:rsid w:val="00BB1B3B"/>
    <w:rsid w:val="00BB1B72"/>
    <w:rsid w:val="00BB1B8D"/>
    <w:rsid w:val="00BB5E03"/>
    <w:rsid w:val="00BC3E7A"/>
    <w:rsid w:val="00BC520B"/>
    <w:rsid w:val="00BC6647"/>
    <w:rsid w:val="00BD056D"/>
    <w:rsid w:val="00BD3B81"/>
    <w:rsid w:val="00BE039D"/>
    <w:rsid w:val="00BF366E"/>
    <w:rsid w:val="00BF6F7B"/>
    <w:rsid w:val="00C11460"/>
    <w:rsid w:val="00C12682"/>
    <w:rsid w:val="00C20AB6"/>
    <w:rsid w:val="00C20D9D"/>
    <w:rsid w:val="00C4124C"/>
    <w:rsid w:val="00C505CA"/>
    <w:rsid w:val="00C57F8B"/>
    <w:rsid w:val="00C63131"/>
    <w:rsid w:val="00C8366B"/>
    <w:rsid w:val="00C90A54"/>
    <w:rsid w:val="00C927C3"/>
    <w:rsid w:val="00C95C2B"/>
    <w:rsid w:val="00C971BB"/>
    <w:rsid w:val="00CA36E4"/>
    <w:rsid w:val="00CA7414"/>
    <w:rsid w:val="00CB1F59"/>
    <w:rsid w:val="00CC3BF8"/>
    <w:rsid w:val="00CD3354"/>
    <w:rsid w:val="00CD7B66"/>
    <w:rsid w:val="00CE1FCD"/>
    <w:rsid w:val="00CE7421"/>
    <w:rsid w:val="00CF3AA5"/>
    <w:rsid w:val="00D02218"/>
    <w:rsid w:val="00D15BAF"/>
    <w:rsid w:val="00D16286"/>
    <w:rsid w:val="00D25DD4"/>
    <w:rsid w:val="00D56DD9"/>
    <w:rsid w:val="00D6653D"/>
    <w:rsid w:val="00D76DBF"/>
    <w:rsid w:val="00D81125"/>
    <w:rsid w:val="00D84F81"/>
    <w:rsid w:val="00D92052"/>
    <w:rsid w:val="00D92BBC"/>
    <w:rsid w:val="00D92CE1"/>
    <w:rsid w:val="00D9684A"/>
    <w:rsid w:val="00DA0D0A"/>
    <w:rsid w:val="00DA5CE0"/>
    <w:rsid w:val="00DB1E74"/>
    <w:rsid w:val="00DC77EA"/>
    <w:rsid w:val="00DD2470"/>
    <w:rsid w:val="00DD40DF"/>
    <w:rsid w:val="00DD495E"/>
    <w:rsid w:val="00DD6124"/>
    <w:rsid w:val="00DE60DD"/>
    <w:rsid w:val="00DE770E"/>
    <w:rsid w:val="00E01487"/>
    <w:rsid w:val="00E07AA9"/>
    <w:rsid w:val="00E30ADE"/>
    <w:rsid w:val="00E37F94"/>
    <w:rsid w:val="00E41C6A"/>
    <w:rsid w:val="00E4205A"/>
    <w:rsid w:val="00E4694C"/>
    <w:rsid w:val="00E478A0"/>
    <w:rsid w:val="00E52062"/>
    <w:rsid w:val="00E55C4E"/>
    <w:rsid w:val="00E5677A"/>
    <w:rsid w:val="00E573FA"/>
    <w:rsid w:val="00E60249"/>
    <w:rsid w:val="00E67FF5"/>
    <w:rsid w:val="00E816CC"/>
    <w:rsid w:val="00E81735"/>
    <w:rsid w:val="00E90011"/>
    <w:rsid w:val="00E939A4"/>
    <w:rsid w:val="00E9742F"/>
    <w:rsid w:val="00EA0EE1"/>
    <w:rsid w:val="00EC30EA"/>
    <w:rsid w:val="00EC34B3"/>
    <w:rsid w:val="00ED592E"/>
    <w:rsid w:val="00ED70FB"/>
    <w:rsid w:val="00EE7BBC"/>
    <w:rsid w:val="00EF2675"/>
    <w:rsid w:val="00F0127B"/>
    <w:rsid w:val="00F06C92"/>
    <w:rsid w:val="00F11864"/>
    <w:rsid w:val="00F1369E"/>
    <w:rsid w:val="00F2422D"/>
    <w:rsid w:val="00F33F57"/>
    <w:rsid w:val="00F35117"/>
    <w:rsid w:val="00F44922"/>
    <w:rsid w:val="00F477C9"/>
    <w:rsid w:val="00F500F1"/>
    <w:rsid w:val="00F57996"/>
    <w:rsid w:val="00F9108C"/>
    <w:rsid w:val="00F91D43"/>
    <w:rsid w:val="00F966F5"/>
    <w:rsid w:val="00FA1438"/>
    <w:rsid w:val="00FA3EB7"/>
    <w:rsid w:val="00FB3763"/>
    <w:rsid w:val="00FC0471"/>
    <w:rsid w:val="00FC0DA3"/>
    <w:rsid w:val="00FC2F86"/>
    <w:rsid w:val="00FD338C"/>
    <w:rsid w:val="00FD48AB"/>
    <w:rsid w:val="00FD66AF"/>
    <w:rsid w:val="00FD7ECB"/>
    <w:rsid w:val="00FE2F0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3215]" strokecolor="none"/>
    </o:shapedefaults>
    <o:shapelayout v:ext="edit">
      <o:idmap v:ext="edit" data="1"/>
      <o:rules v:ext="edit">
        <o:r id="V:Rule1"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CE0"/>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ar"/>
    <w:qFormat/>
    <w:rsid w:val="000D5750"/>
    <w:pPr>
      <w:keepNext/>
      <w:spacing w:line="360" w:lineRule="auto"/>
      <w:jc w:val="center"/>
      <w:outlineLvl w:val="0"/>
    </w:pPr>
    <w:rPr>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21">
    <w:name w:val="Texto independiente 21"/>
    <w:basedOn w:val="Normal"/>
    <w:rsid w:val="00DA5CE0"/>
    <w:pPr>
      <w:jc w:val="both"/>
    </w:pPr>
    <w:rPr>
      <w:rFonts w:ascii="Century" w:hAnsi="Century"/>
      <w:sz w:val="22"/>
      <w:lang w:val="es-ES"/>
    </w:rPr>
  </w:style>
  <w:style w:type="paragraph" w:styleId="Sangradetextonormal">
    <w:name w:val="Body Text Indent"/>
    <w:basedOn w:val="Normal"/>
    <w:link w:val="SangradetextonormalCar"/>
    <w:semiHidden/>
    <w:rsid w:val="00DA5CE0"/>
    <w:pPr>
      <w:spacing w:after="120"/>
      <w:ind w:left="360"/>
    </w:pPr>
  </w:style>
  <w:style w:type="character" w:customStyle="1" w:styleId="SangradetextonormalCar">
    <w:name w:val="Sangría de texto normal Car"/>
    <w:basedOn w:val="Fuentedeprrafopredeter"/>
    <w:link w:val="Sangradetextonormal"/>
    <w:semiHidden/>
    <w:rsid w:val="00DA5CE0"/>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DA5CE0"/>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CE0"/>
    <w:rPr>
      <w:rFonts w:ascii="Tahoma" w:eastAsia="Times New Roman" w:hAnsi="Tahoma" w:cs="Tahoma"/>
      <w:sz w:val="16"/>
      <w:szCs w:val="16"/>
      <w:lang w:eastAsia="ar-SA"/>
    </w:rPr>
  </w:style>
  <w:style w:type="paragraph" w:styleId="Encabezado">
    <w:name w:val="header"/>
    <w:basedOn w:val="Normal"/>
    <w:next w:val="Textoindependiente"/>
    <w:link w:val="EncabezadoCar"/>
    <w:rsid w:val="00DA5CE0"/>
    <w:pPr>
      <w:keepNext/>
      <w:spacing w:before="240" w:after="120"/>
    </w:pPr>
    <w:rPr>
      <w:rFonts w:ascii="Arial" w:eastAsia="Lucida Sans Unicode" w:hAnsi="Arial" w:cs="Tahoma"/>
      <w:sz w:val="28"/>
      <w:szCs w:val="28"/>
    </w:rPr>
  </w:style>
  <w:style w:type="character" w:customStyle="1" w:styleId="EncabezadoCar">
    <w:name w:val="Encabezado Car"/>
    <w:basedOn w:val="Fuentedeprrafopredeter"/>
    <w:link w:val="Encabezado"/>
    <w:rsid w:val="00DA5CE0"/>
    <w:rPr>
      <w:rFonts w:ascii="Arial" w:eastAsia="Lucida Sans Unicode" w:hAnsi="Arial" w:cs="Tahoma"/>
      <w:sz w:val="28"/>
      <w:szCs w:val="28"/>
      <w:lang w:eastAsia="ar-SA"/>
    </w:rPr>
  </w:style>
  <w:style w:type="paragraph" w:customStyle="1" w:styleId="Sangra2detindependiente1">
    <w:name w:val="Sangría 2 de t. independiente1"/>
    <w:basedOn w:val="Normal"/>
    <w:rsid w:val="00DA5CE0"/>
    <w:pPr>
      <w:ind w:firstLine="360"/>
      <w:jc w:val="both"/>
    </w:pPr>
    <w:rPr>
      <w:sz w:val="22"/>
      <w:lang w:val="es-ES"/>
    </w:rPr>
  </w:style>
  <w:style w:type="paragraph" w:styleId="Textoindependiente2">
    <w:name w:val="Body Text 2"/>
    <w:basedOn w:val="Normal"/>
    <w:link w:val="Textoindependiente2Car"/>
    <w:rsid w:val="00DA5CE0"/>
    <w:pPr>
      <w:spacing w:after="120" w:line="480" w:lineRule="auto"/>
    </w:pPr>
  </w:style>
  <w:style w:type="character" w:customStyle="1" w:styleId="Textoindependiente2Car">
    <w:name w:val="Texto independiente 2 Car"/>
    <w:basedOn w:val="Fuentedeprrafopredeter"/>
    <w:link w:val="Textoindependiente2"/>
    <w:rsid w:val="00DA5CE0"/>
    <w:rPr>
      <w:rFonts w:ascii="Times New Roman" w:eastAsia="Times New Roman" w:hAnsi="Times New Roman" w:cs="Times New Roman"/>
      <w:sz w:val="24"/>
      <w:szCs w:val="24"/>
      <w:lang w:eastAsia="ar-SA"/>
    </w:rPr>
  </w:style>
  <w:style w:type="paragraph" w:styleId="Textoindependiente">
    <w:name w:val="Body Text"/>
    <w:basedOn w:val="Normal"/>
    <w:link w:val="TextoindependienteCar"/>
    <w:uiPriority w:val="99"/>
    <w:unhideWhenUsed/>
    <w:rsid w:val="00DA5CE0"/>
    <w:pPr>
      <w:spacing w:after="120"/>
    </w:pPr>
  </w:style>
  <w:style w:type="character" w:customStyle="1" w:styleId="TextoindependienteCar">
    <w:name w:val="Texto independiente Car"/>
    <w:basedOn w:val="Fuentedeprrafopredeter"/>
    <w:link w:val="Textoindependiente"/>
    <w:uiPriority w:val="99"/>
    <w:rsid w:val="00DA5CE0"/>
    <w:rPr>
      <w:rFonts w:ascii="Times New Roman" w:eastAsia="Times New Roman" w:hAnsi="Times New Roman" w:cs="Times New Roman"/>
      <w:sz w:val="24"/>
      <w:szCs w:val="24"/>
      <w:lang w:eastAsia="ar-SA"/>
    </w:rPr>
  </w:style>
  <w:style w:type="character" w:customStyle="1" w:styleId="Ttulo1Car">
    <w:name w:val="Título 1 Car"/>
    <w:basedOn w:val="Fuentedeprrafopredeter"/>
    <w:link w:val="Ttulo1"/>
    <w:rsid w:val="000D5750"/>
    <w:rPr>
      <w:rFonts w:ascii="Times New Roman" w:eastAsia="Times New Roman" w:hAnsi="Times New Roman" w:cs="Times New Roman"/>
      <w:sz w:val="32"/>
      <w:szCs w:val="24"/>
      <w:lang w:eastAsia="ar-SA"/>
    </w:rPr>
  </w:style>
  <w:style w:type="paragraph" w:styleId="Piedepgina">
    <w:name w:val="footer"/>
    <w:basedOn w:val="Normal"/>
    <w:link w:val="PiedepginaCar"/>
    <w:uiPriority w:val="99"/>
    <w:rsid w:val="000D5750"/>
    <w:pPr>
      <w:tabs>
        <w:tab w:val="center" w:pos="4252"/>
        <w:tab w:val="right" w:pos="8504"/>
      </w:tabs>
    </w:pPr>
  </w:style>
  <w:style w:type="character" w:customStyle="1" w:styleId="PiedepginaCar">
    <w:name w:val="Pie de página Car"/>
    <w:basedOn w:val="Fuentedeprrafopredeter"/>
    <w:link w:val="Piedepgina"/>
    <w:uiPriority w:val="99"/>
    <w:rsid w:val="000D5750"/>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5A5539"/>
    <w:pPr>
      <w:suppressAutoHyphens w:val="0"/>
      <w:spacing w:before="100" w:beforeAutospacing="1" w:after="100" w:afterAutospacing="1"/>
      <w:ind w:firstLine="708"/>
      <w:jc w:val="right"/>
    </w:pPr>
    <w:rPr>
      <w:rFonts w:ascii="Arial" w:eastAsia="Batang" w:hAnsi="Arial" w:cs="Arial"/>
      <w:bCs/>
      <w:emboss/>
      <w:color w:val="999999"/>
      <w:sz w:val="16"/>
      <w:szCs w:val="16"/>
      <w:lang w:val="es-ES"/>
    </w:rPr>
  </w:style>
  <w:style w:type="table" w:styleId="Cuadrculamedia1-nfasis3">
    <w:name w:val="Medium Grid 1 Accent 3"/>
    <w:basedOn w:val="Tablanormal"/>
    <w:uiPriority w:val="67"/>
    <w:rsid w:val="00C12682"/>
    <w:pPr>
      <w:spacing w:after="0" w:line="240" w:lineRule="auto"/>
    </w:pPr>
    <w:tblPr>
      <w:tblStyleRowBandSize w:val="1"/>
      <w:tblStyleColBandSize w:val="1"/>
      <w:tblInd w:w="0" w:type="dxa"/>
      <w:tblBorders>
        <w:top w:val="single" w:sz="8" w:space="0" w:color="F400C6" w:themeColor="accent3" w:themeTint="BF"/>
        <w:left w:val="single" w:sz="8" w:space="0" w:color="F400C6" w:themeColor="accent3" w:themeTint="BF"/>
        <w:bottom w:val="single" w:sz="8" w:space="0" w:color="F400C6" w:themeColor="accent3" w:themeTint="BF"/>
        <w:right w:val="single" w:sz="8" w:space="0" w:color="F400C6" w:themeColor="accent3" w:themeTint="BF"/>
        <w:insideH w:val="single" w:sz="8" w:space="0" w:color="F400C6" w:themeColor="accent3" w:themeTint="BF"/>
        <w:insideV w:val="single" w:sz="8" w:space="0" w:color="F400C6" w:themeColor="accent3" w:themeTint="BF"/>
      </w:tblBorders>
      <w:tblCellMar>
        <w:top w:w="0" w:type="dxa"/>
        <w:left w:w="108" w:type="dxa"/>
        <w:bottom w:w="0" w:type="dxa"/>
        <w:right w:w="108" w:type="dxa"/>
      </w:tblCellMar>
    </w:tblPr>
    <w:tcPr>
      <w:shd w:val="clear" w:color="auto" w:fill="FFA7EE" w:themeFill="accent3" w:themeFillTint="3F"/>
    </w:tcPr>
    <w:tblStylePr w:type="firstRow">
      <w:rPr>
        <w:b/>
        <w:bCs/>
      </w:rPr>
    </w:tblStylePr>
    <w:tblStylePr w:type="lastRow">
      <w:rPr>
        <w:b/>
        <w:bCs/>
      </w:rPr>
      <w:tblPr/>
      <w:tcPr>
        <w:tcBorders>
          <w:top w:val="single" w:sz="18" w:space="0" w:color="F400C6" w:themeColor="accent3" w:themeTint="BF"/>
        </w:tcBorders>
      </w:tcPr>
    </w:tblStylePr>
    <w:tblStylePr w:type="firstCol">
      <w:rPr>
        <w:b/>
        <w:bCs/>
      </w:rPr>
    </w:tblStylePr>
    <w:tblStylePr w:type="lastCol">
      <w:rPr>
        <w:b/>
        <w:bCs/>
      </w:rPr>
    </w:tblStylePr>
    <w:tblStylePr w:type="band1Vert">
      <w:tblPr/>
      <w:tcPr>
        <w:shd w:val="clear" w:color="auto" w:fill="FF4EDD" w:themeFill="accent3" w:themeFillTint="7F"/>
      </w:tcPr>
    </w:tblStylePr>
    <w:tblStylePr w:type="band1Horz">
      <w:tblPr/>
      <w:tcPr>
        <w:shd w:val="clear" w:color="auto" w:fill="FF4EDD" w:themeFill="accent3" w:themeFillTint="7F"/>
      </w:tcPr>
    </w:tblStylePr>
  </w:style>
  <w:style w:type="table" w:styleId="Sombreadoclaro-nfasis3">
    <w:name w:val="Light Shading Accent 3"/>
    <w:basedOn w:val="Tablanormal"/>
    <w:uiPriority w:val="60"/>
    <w:rsid w:val="00FD338C"/>
    <w:pPr>
      <w:spacing w:after="0" w:line="240" w:lineRule="auto"/>
    </w:pPr>
    <w:rPr>
      <w:color w:val="74005E" w:themeColor="accent3" w:themeShade="BF"/>
    </w:rPr>
    <w:tblPr>
      <w:tblStyleRowBandSize w:val="1"/>
      <w:tblStyleColBandSize w:val="1"/>
      <w:tblInd w:w="0" w:type="dxa"/>
      <w:tblBorders>
        <w:top w:val="single" w:sz="8" w:space="0" w:color="9C007F" w:themeColor="accent3"/>
        <w:bottom w:val="single" w:sz="8" w:space="0" w:color="9C007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007F" w:themeColor="accent3"/>
          <w:left w:val="nil"/>
          <w:bottom w:val="single" w:sz="8" w:space="0" w:color="9C007F" w:themeColor="accent3"/>
          <w:right w:val="nil"/>
          <w:insideH w:val="nil"/>
          <w:insideV w:val="nil"/>
        </w:tcBorders>
      </w:tcPr>
    </w:tblStylePr>
    <w:tblStylePr w:type="lastRow">
      <w:pPr>
        <w:spacing w:before="0" w:after="0" w:line="240" w:lineRule="auto"/>
      </w:pPr>
      <w:rPr>
        <w:b/>
        <w:bCs/>
      </w:rPr>
      <w:tblPr/>
      <w:tcPr>
        <w:tcBorders>
          <w:top w:val="single" w:sz="8" w:space="0" w:color="9C007F" w:themeColor="accent3"/>
          <w:left w:val="nil"/>
          <w:bottom w:val="single" w:sz="8" w:space="0" w:color="9C007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7EE" w:themeFill="accent3" w:themeFillTint="3F"/>
      </w:tcPr>
    </w:tblStylePr>
    <w:tblStylePr w:type="band1Horz">
      <w:tblPr/>
      <w:tcPr>
        <w:tcBorders>
          <w:left w:val="nil"/>
          <w:right w:val="nil"/>
          <w:insideH w:val="nil"/>
          <w:insideV w:val="nil"/>
        </w:tcBorders>
        <w:shd w:val="clear" w:color="auto" w:fill="FFA7EE" w:themeFill="accent3" w:themeFillTint="3F"/>
      </w:tcPr>
    </w:tblStylePr>
  </w:style>
  <w:style w:type="table" w:styleId="Cuadrculamedia3-nfasis3">
    <w:name w:val="Medium Grid 3 Accent 3"/>
    <w:basedOn w:val="Tablanormal"/>
    <w:uiPriority w:val="69"/>
    <w:rsid w:val="00FD338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7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00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00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00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00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ED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EDD" w:themeFill="accent3" w:themeFillTint="7F"/>
      </w:tcPr>
    </w:tblStylePr>
  </w:style>
  <w:style w:type="paragraph" w:styleId="Prrafodelista">
    <w:name w:val="List Paragraph"/>
    <w:basedOn w:val="Normal"/>
    <w:uiPriority w:val="34"/>
    <w:qFormat/>
    <w:rsid w:val="005D18C0"/>
    <w:pPr>
      <w:ind w:left="720"/>
      <w:contextualSpacing/>
    </w:pPr>
  </w:style>
  <w:style w:type="paragraph" w:styleId="Sinespaciado">
    <w:name w:val="No Spacing"/>
    <w:link w:val="SinespaciadoCar"/>
    <w:uiPriority w:val="1"/>
    <w:qFormat/>
    <w:rsid w:val="0057406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574060"/>
    <w:rPr>
      <w:rFonts w:eastAsiaTheme="minorEastAsia"/>
      <w:lang w:val="es-ES"/>
    </w:rPr>
  </w:style>
  <w:style w:type="character" w:styleId="Refdecomentario">
    <w:name w:val="annotation reference"/>
    <w:basedOn w:val="Fuentedeprrafopredeter"/>
    <w:uiPriority w:val="99"/>
    <w:semiHidden/>
    <w:unhideWhenUsed/>
    <w:rsid w:val="009351ED"/>
    <w:rPr>
      <w:sz w:val="16"/>
      <w:szCs w:val="16"/>
    </w:rPr>
  </w:style>
  <w:style w:type="paragraph" w:styleId="Textocomentario">
    <w:name w:val="annotation text"/>
    <w:basedOn w:val="Normal"/>
    <w:link w:val="TextocomentarioCar"/>
    <w:uiPriority w:val="99"/>
    <w:semiHidden/>
    <w:unhideWhenUsed/>
    <w:rsid w:val="009351ED"/>
    <w:rPr>
      <w:sz w:val="20"/>
      <w:szCs w:val="20"/>
    </w:rPr>
  </w:style>
  <w:style w:type="character" w:customStyle="1" w:styleId="TextocomentarioCar">
    <w:name w:val="Texto comentario Car"/>
    <w:basedOn w:val="Fuentedeprrafopredeter"/>
    <w:link w:val="Textocomentario"/>
    <w:uiPriority w:val="99"/>
    <w:semiHidden/>
    <w:rsid w:val="009351ED"/>
    <w:rPr>
      <w:rFonts w:ascii="Times New Roman" w:eastAsia="Times New Roman" w:hAnsi="Times New Roma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9351ED"/>
    <w:rPr>
      <w:b/>
      <w:bCs/>
    </w:rPr>
  </w:style>
  <w:style w:type="character" w:customStyle="1" w:styleId="AsuntodelcomentarioCar">
    <w:name w:val="Asunto del comentario Car"/>
    <w:basedOn w:val="TextocomentarioCar"/>
    <w:link w:val="Asuntodelcomentario"/>
    <w:uiPriority w:val="99"/>
    <w:semiHidden/>
    <w:rsid w:val="009351ED"/>
    <w:rPr>
      <w:b/>
      <w:bCs/>
    </w:rPr>
  </w:style>
  <w:style w:type="character" w:styleId="Textoennegrita">
    <w:name w:val="Strong"/>
    <w:basedOn w:val="Fuentedeprrafopredeter"/>
    <w:uiPriority w:val="22"/>
    <w:qFormat/>
    <w:rsid w:val="007D72AE"/>
    <w:rPr>
      <w:b/>
      <w:bCs/>
    </w:rPr>
  </w:style>
</w:styles>
</file>

<file path=word/webSettings.xml><?xml version="1.0" encoding="utf-8"?>
<w:webSettings xmlns:r="http://schemas.openxmlformats.org/officeDocument/2006/relationships" xmlns:w="http://schemas.openxmlformats.org/wordprocessingml/2006/main">
  <w:divs>
    <w:div w:id="29116544">
      <w:bodyDiv w:val="1"/>
      <w:marLeft w:val="0"/>
      <w:marRight w:val="0"/>
      <w:marTop w:val="0"/>
      <w:marBottom w:val="0"/>
      <w:divBdr>
        <w:top w:val="none" w:sz="0" w:space="0" w:color="auto"/>
        <w:left w:val="none" w:sz="0" w:space="0" w:color="auto"/>
        <w:bottom w:val="none" w:sz="0" w:space="0" w:color="auto"/>
        <w:right w:val="none" w:sz="0" w:space="0" w:color="auto"/>
      </w:divBdr>
    </w:div>
    <w:div w:id="54738931">
      <w:bodyDiv w:val="1"/>
      <w:marLeft w:val="0"/>
      <w:marRight w:val="0"/>
      <w:marTop w:val="0"/>
      <w:marBottom w:val="0"/>
      <w:divBdr>
        <w:top w:val="none" w:sz="0" w:space="0" w:color="auto"/>
        <w:left w:val="none" w:sz="0" w:space="0" w:color="auto"/>
        <w:bottom w:val="none" w:sz="0" w:space="0" w:color="auto"/>
        <w:right w:val="none" w:sz="0" w:space="0" w:color="auto"/>
      </w:divBdr>
    </w:div>
    <w:div w:id="127865483">
      <w:bodyDiv w:val="1"/>
      <w:marLeft w:val="0"/>
      <w:marRight w:val="0"/>
      <w:marTop w:val="0"/>
      <w:marBottom w:val="0"/>
      <w:divBdr>
        <w:top w:val="none" w:sz="0" w:space="0" w:color="auto"/>
        <w:left w:val="none" w:sz="0" w:space="0" w:color="auto"/>
        <w:bottom w:val="none" w:sz="0" w:space="0" w:color="auto"/>
        <w:right w:val="none" w:sz="0" w:space="0" w:color="auto"/>
      </w:divBdr>
    </w:div>
    <w:div w:id="177931116">
      <w:bodyDiv w:val="1"/>
      <w:marLeft w:val="0"/>
      <w:marRight w:val="0"/>
      <w:marTop w:val="0"/>
      <w:marBottom w:val="0"/>
      <w:divBdr>
        <w:top w:val="none" w:sz="0" w:space="0" w:color="auto"/>
        <w:left w:val="none" w:sz="0" w:space="0" w:color="auto"/>
        <w:bottom w:val="none" w:sz="0" w:space="0" w:color="auto"/>
        <w:right w:val="none" w:sz="0" w:space="0" w:color="auto"/>
      </w:divBdr>
    </w:div>
    <w:div w:id="250506062">
      <w:bodyDiv w:val="1"/>
      <w:marLeft w:val="0"/>
      <w:marRight w:val="0"/>
      <w:marTop w:val="0"/>
      <w:marBottom w:val="0"/>
      <w:divBdr>
        <w:top w:val="none" w:sz="0" w:space="0" w:color="auto"/>
        <w:left w:val="none" w:sz="0" w:space="0" w:color="auto"/>
        <w:bottom w:val="none" w:sz="0" w:space="0" w:color="auto"/>
        <w:right w:val="none" w:sz="0" w:space="0" w:color="auto"/>
      </w:divBdr>
    </w:div>
    <w:div w:id="331758647">
      <w:bodyDiv w:val="1"/>
      <w:marLeft w:val="0"/>
      <w:marRight w:val="0"/>
      <w:marTop w:val="0"/>
      <w:marBottom w:val="0"/>
      <w:divBdr>
        <w:top w:val="none" w:sz="0" w:space="0" w:color="auto"/>
        <w:left w:val="none" w:sz="0" w:space="0" w:color="auto"/>
        <w:bottom w:val="none" w:sz="0" w:space="0" w:color="auto"/>
        <w:right w:val="none" w:sz="0" w:space="0" w:color="auto"/>
      </w:divBdr>
    </w:div>
    <w:div w:id="342053952">
      <w:bodyDiv w:val="1"/>
      <w:marLeft w:val="0"/>
      <w:marRight w:val="0"/>
      <w:marTop w:val="0"/>
      <w:marBottom w:val="0"/>
      <w:divBdr>
        <w:top w:val="none" w:sz="0" w:space="0" w:color="auto"/>
        <w:left w:val="none" w:sz="0" w:space="0" w:color="auto"/>
        <w:bottom w:val="none" w:sz="0" w:space="0" w:color="auto"/>
        <w:right w:val="none" w:sz="0" w:space="0" w:color="auto"/>
      </w:divBdr>
    </w:div>
    <w:div w:id="412363016">
      <w:bodyDiv w:val="1"/>
      <w:marLeft w:val="0"/>
      <w:marRight w:val="0"/>
      <w:marTop w:val="0"/>
      <w:marBottom w:val="0"/>
      <w:divBdr>
        <w:top w:val="none" w:sz="0" w:space="0" w:color="auto"/>
        <w:left w:val="none" w:sz="0" w:space="0" w:color="auto"/>
        <w:bottom w:val="none" w:sz="0" w:space="0" w:color="auto"/>
        <w:right w:val="none" w:sz="0" w:space="0" w:color="auto"/>
      </w:divBdr>
    </w:div>
    <w:div w:id="468059451">
      <w:bodyDiv w:val="1"/>
      <w:marLeft w:val="0"/>
      <w:marRight w:val="0"/>
      <w:marTop w:val="0"/>
      <w:marBottom w:val="0"/>
      <w:divBdr>
        <w:top w:val="none" w:sz="0" w:space="0" w:color="auto"/>
        <w:left w:val="none" w:sz="0" w:space="0" w:color="auto"/>
        <w:bottom w:val="none" w:sz="0" w:space="0" w:color="auto"/>
        <w:right w:val="none" w:sz="0" w:space="0" w:color="auto"/>
      </w:divBdr>
      <w:divsChild>
        <w:div w:id="533856410">
          <w:marLeft w:val="0"/>
          <w:marRight w:val="0"/>
          <w:marTop w:val="0"/>
          <w:marBottom w:val="0"/>
          <w:divBdr>
            <w:top w:val="none" w:sz="0" w:space="0" w:color="auto"/>
            <w:left w:val="none" w:sz="0" w:space="0" w:color="auto"/>
            <w:bottom w:val="none" w:sz="0" w:space="0" w:color="auto"/>
            <w:right w:val="none" w:sz="0" w:space="0" w:color="auto"/>
          </w:divBdr>
          <w:divsChild>
            <w:div w:id="374501168">
              <w:marLeft w:val="0"/>
              <w:marRight w:val="0"/>
              <w:marTop w:val="0"/>
              <w:marBottom w:val="0"/>
              <w:divBdr>
                <w:top w:val="none" w:sz="0" w:space="0" w:color="auto"/>
                <w:left w:val="none" w:sz="0" w:space="0" w:color="auto"/>
                <w:bottom w:val="none" w:sz="0" w:space="0" w:color="auto"/>
                <w:right w:val="none" w:sz="0" w:space="0" w:color="auto"/>
              </w:divBdr>
              <w:divsChild>
                <w:div w:id="306209739">
                  <w:marLeft w:val="0"/>
                  <w:marRight w:val="0"/>
                  <w:marTop w:val="0"/>
                  <w:marBottom w:val="0"/>
                  <w:divBdr>
                    <w:top w:val="none" w:sz="0" w:space="0" w:color="auto"/>
                    <w:left w:val="none" w:sz="0" w:space="0" w:color="auto"/>
                    <w:bottom w:val="none" w:sz="0" w:space="0" w:color="auto"/>
                    <w:right w:val="none" w:sz="0" w:space="0" w:color="auto"/>
                  </w:divBdr>
                  <w:divsChild>
                    <w:div w:id="1724910063">
                      <w:marLeft w:val="0"/>
                      <w:marRight w:val="0"/>
                      <w:marTop w:val="0"/>
                      <w:marBottom w:val="0"/>
                      <w:divBdr>
                        <w:top w:val="none" w:sz="0" w:space="0" w:color="auto"/>
                        <w:left w:val="none" w:sz="0" w:space="0" w:color="auto"/>
                        <w:bottom w:val="none" w:sz="0" w:space="0" w:color="auto"/>
                        <w:right w:val="none" w:sz="0" w:space="0" w:color="auto"/>
                      </w:divBdr>
                      <w:divsChild>
                        <w:div w:id="209725952">
                          <w:marLeft w:val="0"/>
                          <w:marRight w:val="0"/>
                          <w:marTop w:val="0"/>
                          <w:marBottom w:val="0"/>
                          <w:divBdr>
                            <w:top w:val="none" w:sz="0" w:space="0" w:color="auto"/>
                            <w:left w:val="none" w:sz="0" w:space="0" w:color="auto"/>
                            <w:bottom w:val="none" w:sz="0" w:space="0" w:color="auto"/>
                            <w:right w:val="none" w:sz="0" w:space="0" w:color="auto"/>
                          </w:divBdr>
                          <w:divsChild>
                            <w:div w:id="1644577754">
                              <w:marLeft w:val="0"/>
                              <w:marRight w:val="0"/>
                              <w:marTop w:val="0"/>
                              <w:marBottom w:val="0"/>
                              <w:divBdr>
                                <w:top w:val="none" w:sz="0" w:space="0" w:color="auto"/>
                                <w:left w:val="none" w:sz="0" w:space="0" w:color="auto"/>
                                <w:bottom w:val="none" w:sz="0" w:space="0" w:color="auto"/>
                                <w:right w:val="none" w:sz="0" w:space="0" w:color="auto"/>
                              </w:divBdr>
                              <w:divsChild>
                                <w:div w:id="1720327209">
                                  <w:marLeft w:val="0"/>
                                  <w:marRight w:val="0"/>
                                  <w:marTop w:val="0"/>
                                  <w:marBottom w:val="0"/>
                                  <w:divBdr>
                                    <w:top w:val="none" w:sz="0" w:space="0" w:color="auto"/>
                                    <w:left w:val="none" w:sz="0" w:space="0" w:color="auto"/>
                                    <w:bottom w:val="none" w:sz="0" w:space="0" w:color="auto"/>
                                    <w:right w:val="none" w:sz="0" w:space="0" w:color="auto"/>
                                  </w:divBdr>
                                  <w:divsChild>
                                    <w:div w:id="2071268662">
                                      <w:marLeft w:val="0"/>
                                      <w:marRight w:val="0"/>
                                      <w:marTop w:val="0"/>
                                      <w:marBottom w:val="0"/>
                                      <w:divBdr>
                                        <w:top w:val="none" w:sz="0" w:space="0" w:color="auto"/>
                                        <w:left w:val="none" w:sz="0" w:space="0" w:color="auto"/>
                                        <w:bottom w:val="none" w:sz="0" w:space="0" w:color="auto"/>
                                        <w:right w:val="none" w:sz="0" w:space="0" w:color="auto"/>
                                      </w:divBdr>
                                      <w:divsChild>
                                        <w:div w:id="762996016">
                                          <w:marLeft w:val="0"/>
                                          <w:marRight w:val="0"/>
                                          <w:marTop w:val="0"/>
                                          <w:marBottom w:val="0"/>
                                          <w:divBdr>
                                            <w:top w:val="none" w:sz="0" w:space="0" w:color="auto"/>
                                            <w:left w:val="none" w:sz="0" w:space="0" w:color="auto"/>
                                            <w:bottom w:val="none" w:sz="0" w:space="0" w:color="auto"/>
                                            <w:right w:val="none" w:sz="0" w:space="0" w:color="auto"/>
                                          </w:divBdr>
                                          <w:divsChild>
                                            <w:div w:id="907544444">
                                              <w:marLeft w:val="0"/>
                                              <w:marRight w:val="0"/>
                                              <w:marTop w:val="0"/>
                                              <w:marBottom w:val="0"/>
                                              <w:divBdr>
                                                <w:top w:val="none" w:sz="0" w:space="0" w:color="auto"/>
                                                <w:left w:val="none" w:sz="0" w:space="0" w:color="auto"/>
                                                <w:bottom w:val="none" w:sz="0" w:space="0" w:color="auto"/>
                                                <w:right w:val="none" w:sz="0" w:space="0" w:color="auto"/>
                                              </w:divBdr>
                                              <w:divsChild>
                                                <w:div w:id="12565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940226">
      <w:bodyDiv w:val="1"/>
      <w:marLeft w:val="0"/>
      <w:marRight w:val="0"/>
      <w:marTop w:val="0"/>
      <w:marBottom w:val="0"/>
      <w:divBdr>
        <w:top w:val="none" w:sz="0" w:space="0" w:color="auto"/>
        <w:left w:val="none" w:sz="0" w:space="0" w:color="auto"/>
        <w:bottom w:val="none" w:sz="0" w:space="0" w:color="auto"/>
        <w:right w:val="none" w:sz="0" w:space="0" w:color="auto"/>
      </w:divBdr>
      <w:divsChild>
        <w:div w:id="1470856139">
          <w:marLeft w:val="547"/>
          <w:marRight w:val="0"/>
          <w:marTop w:val="115"/>
          <w:marBottom w:val="0"/>
          <w:divBdr>
            <w:top w:val="none" w:sz="0" w:space="0" w:color="auto"/>
            <w:left w:val="none" w:sz="0" w:space="0" w:color="auto"/>
            <w:bottom w:val="none" w:sz="0" w:space="0" w:color="auto"/>
            <w:right w:val="none" w:sz="0" w:space="0" w:color="auto"/>
          </w:divBdr>
        </w:div>
        <w:div w:id="994186892">
          <w:marLeft w:val="547"/>
          <w:marRight w:val="0"/>
          <w:marTop w:val="115"/>
          <w:marBottom w:val="0"/>
          <w:divBdr>
            <w:top w:val="none" w:sz="0" w:space="0" w:color="auto"/>
            <w:left w:val="none" w:sz="0" w:space="0" w:color="auto"/>
            <w:bottom w:val="none" w:sz="0" w:space="0" w:color="auto"/>
            <w:right w:val="none" w:sz="0" w:space="0" w:color="auto"/>
          </w:divBdr>
        </w:div>
        <w:div w:id="1981692238">
          <w:marLeft w:val="547"/>
          <w:marRight w:val="0"/>
          <w:marTop w:val="115"/>
          <w:marBottom w:val="0"/>
          <w:divBdr>
            <w:top w:val="none" w:sz="0" w:space="0" w:color="auto"/>
            <w:left w:val="none" w:sz="0" w:space="0" w:color="auto"/>
            <w:bottom w:val="none" w:sz="0" w:space="0" w:color="auto"/>
            <w:right w:val="none" w:sz="0" w:space="0" w:color="auto"/>
          </w:divBdr>
        </w:div>
        <w:div w:id="2130584352">
          <w:marLeft w:val="547"/>
          <w:marRight w:val="0"/>
          <w:marTop w:val="115"/>
          <w:marBottom w:val="0"/>
          <w:divBdr>
            <w:top w:val="none" w:sz="0" w:space="0" w:color="auto"/>
            <w:left w:val="none" w:sz="0" w:space="0" w:color="auto"/>
            <w:bottom w:val="none" w:sz="0" w:space="0" w:color="auto"/>
            <w:right w:val="none" w:sz="0" w:space="0" w:color="auto"/>
          </w:divBdr>
        </w:div>
        <w:div w:id="49113971">
          <w:marLeft w:val="547"/>
          <w:marRight w:val="0"/>
          <w:marTop w:val="115"/>
          <w:marBottom w:val="0"/>
          <w:divBdr>
            <w:top w:val="none" w:sz="0" w:space="0" w:color="auto"/>
            <w:left w:val="none" w:sz="0" w:space="0" w:color="auto"/>
            <w:bottom w:val="none" w:sz="0" w:space="0" w:color="auto"/>
            <w:right w:val="none" w:sz="0" w:space="0" w:color="auto"/>
          </w:divBdr>
        </w:div>
        <w:div w:id="842203417">
          <w:marLeft w:val="547"/>
          <w:marRight w:val="0"/>
          <w:marTop w:val="115"/>
          <w:marBottom w:val="0"/>
          <w:divBdr>
            <w:top w:val="none" w:sz="0" w:space="0" w:color="auto"/>
            <w:left w:val="none" w:sz="0" w:space="0" w:color="auto"/>
            <w:bottom w:val="none" w:sz="0" w:space="0" w:color="auto"/>
            <w:right w:val="none" w:sz="0" w:space="0" w:color="auto"/>
          </w:divBdr>
        </w:div>
      </w:divsChild>
    </w:div>
    <w:div w:id="525949358">
      <w:bodyDiv w:val="1"/>
      <w:marLeft w:val="0"/>
      <w:marRight w:val="0"/>
      <w:marTop w:val="0"/>
      <w:marBottom w:val="0"/>
      <w:divBdr>
        <w:top w:val="none" w:sz="0" w:space="0" w:color="auto"/>
        <w:left w:val="none" w:sz="0" w:space="0" w:color="auto"/>
        <w:bottom w:val="none" w:sz="0" w:space="0" w:color="auto"/>
        <w:right w:val="none" w:sz="0" w:space="0" w:color="auto"/>
      </w:divBdr>
    </w:div>
    <w:div w:id="527568393">
      <w:bodyDiv w:val="1"/>
      <w:marLeft w:val="0"/>
      <w:marRight w:val="0"/>
      <w:marTop w:val="0"/>
      <w:marBottom w:val="0"/>
      <w:divBdr>
        <w:top w:val="none" w:sz="0" w:space="0" w:color="auto"/>
        <w:left w:val="none" w:sz="0" w:space="0" w:color="auto"/>
        <w:bottom w:val="none" w:sz="0" w:space="0" w:color="auto"/>
        <w:right w:val="none" w:sz="0" w:space="0" w:color="auto"/>
      </w:divBdr>
    </w:div>
    <w:div w:id="560872286">
      <w:bodyDiv w:val="1"/>
      <w:marLeft w:val="0"/>
      <w:marRight w:val="0"/>
      <w:marTop w:val="0"/>
      <w:marBottom w:val="0"/>
      <w:divBdr>
        <w:top w:val="none" w:sz="0" w:space="0" w:color="auto"/>
        <w:left w:val="none" w:sz="0" w:space="0" w:color="auto"/>
        <w:bottom w:val="none" w:sz="0" w:space="0" w:color="auto"/>
        <w:right w:val="none" w:sz="0" w:space="0" w:color="auto"/>
      </w:divBdr>
    </w:div>
    <w:div w:id="605237335">
      <w:bodyDiv w:val="1"/>
      <w:marLeft w:val="0"/>
      <w:marRight w:val="0"/>
      <w:marTop w:val="0"/>
      <w:marBottom w:val="0"/>
      <w:divBdr>
        <w:top w:val="none" w:sz="0" w:space="0" w:color="auto"/>
        <w:left w:val="none" w:sz="0" w:space="0" w:color="auto"/>
        <w:bottom w:val="none" w:sz="0" w:space="0" w:color="auto"/>
        <w:right w:val="none" w:sz="0" w:space="0" w:color="auto"/>
      </w:divBdr>
    </w:div>
    <w:div w:id="687223414">
      <w:bodyDiv w:val="1"/>
      <w:marLeft w:val="0"/>
      <w:marRight w:val="0"/>
      <w:marTop w:val="0"/>
      <w:marBottom w:val="0"/>
      <w:divBdr>
        <w:top w:val="none" w:sz="0" w:space="0" w:color="auto"/>
        <w:left w:val="none" w:sz="0" w:space="0" w:color="auto"/>
        <w:bottom w:val="none" w:sz="0" w:space="0" w:color="auto"/>
        <w:right w:val="none" w:sz="0" w:space="0" w:color="auto"/>
      </w:divBdr>
    </w:div>
    <w:div w:id="695424133">
      <w:bodyDiv w:val="1"/>
      <w:marLeft w:val="0"/>
      <w:marRight w:val="0"/>
      <w:marTop w:val="0"/>
      <w:marBottom w:val="0"/>
      <w:divBdr>
        <w:top w:val="none" w:sz="0" w:space="0" w:color="auto"/>
        <w:left w:val="none" w:sz="0" w:space="0" w:color="auto"/>
        <w:bottom w:val="none" w:sz="0" w:space="0" w:color="auto"/>
        <w:right w:val="none" w:sz="0" w:space="0" w:color="auto"/>
      </w:divBdr>
    </w:div>
    <w:div w:id="742609161">
      <w:bodyDiv w:val="1"/>
      <w:marLeft w:val="0"/>
      <w:marRight w:val="0"/>
      <w:marTop w:val="0"/>
      <w:marBottom w:val="0"/>
      <w:divBdr>
        <w:top w:val="none" w:sz="0" w:space="0" w:color="auto"/>
        <w:left w:val="none" w:sz="0" w:space="0" w:color="auto"/>
        <w:bottom w:val="none" w:sz="0" w:space="0" w:color="auto"/>
        <w:right w:val="none" w:sz="0" w:space="0" w:color="auto"/>
      </w:divBdr>
    </w:div>
    <w:div w:id="768114353">
      <w:bodyDiv w:val="1"/>
      <w:marLeft w:val="0"/>
      <w:marRight w:val="0"/>
      <w:marTop w:val="0"/>
      <w:marBottom w:val="0"/>
      <w:divBdr>
        <w:top w:val="none" w:sz="0" w:space="0" w:color="auto"/>
        <w:left w:val="none" w:sz="0" w:space="0" w:color="auto"/>
        <w:bottom w:val="none" w:sz="0" w:space="0" w:color="auto"/>
        <w:right w:val="none" w:sz="0" w:space="0" w:color="auto"/>
      </w:divBdr>
    </w:div>
    <w:div w:id="860360896">
      <w:bodyDiv w:val="1"/>
      <w:marLeft w:val="0"/>
      <w:marRight w:val="0"/>
      <w:marTop w:val="0"/>
      <w:marBottom w:val="0"/>
      <w:divBdr>
        <w:top w:val="none" w:sz="0" w:space="0" w:color="auto"/>
        <w:left w:val="none" w:sz="0" w:space="0" w:color="auto"/>
        <w:bottom w:val="none" w:sz="0" w:space="0" w:color="auto"/>
        <w:right w:val="none" w:sz="0" w:space="0" w:color="auto"/>
      </w:divBdr>
    </w:div>
    <w:div w:id="892693328">
      <w:bodyDiv w:val="1"/>
      <w:marLeft w:val="0"/>
      <w:marRight w:val="0"/>
      <w:marTop w:val="0"/>
      <w:marBottom w:val="0"/>
      <w:divBdr>
        <w:top w:val="none" w:sz="0" w:space="0" w:color="auto"/>
        <w:left w:val="none" w:sz="0" w:space="0" w:color="auto"/>
        <w:bottom w:val="none" w:sz="0" w:space="0" w:color="auto"/>
        <w:right w:val="none" w:sz="0" w:space="0" w:color="auto"/>
      </w:divBdr>
    </w:div>
    <w:div w:id="924608394">
      <w:bodyDiv w:val="1"/>
      <w:marLeft w:val="0"/>
      <w:marRight w:val="0"/>
      <w:marTop w:val="0"/>
      <w:marBottom w:val="0"/>
      <w:divBdr>
        <w:top w:val="none" w:sz="0" w:space="0" w:color="auto"/>
        <w:left w:val="none" w:sz="0" w:space="0" w:color="auto"/>
        <w:bottom w:val="none" w:sz="0" w:space="0" w:color="auto"/>
        <w:right w:val="none" w:sz="0" w:space="0" w:color="auto"/>
      </w:divBdr>
    </w:div>
    <w:div w:id="926770493">
      <w:bodyDiv w:val="1"/>
      <w:marLeft w:val="0"/>
      <w:marRight w:val="0"/>
      <w:marTop w:val="0"/>
      <w:marBottom w:val="0"/>
      <w:divBdr>
        <w:top w:val="none" w:sz="0" w:space="0" w:color="auto"/>
        <w:left w:val="none" w:sz="0" w:space="0" w:color="auto"/>
        <w:bottom w:val="none" w:sz="0" w:space="0" w:color="auto"/>
        <w:right w:val="none" w:sz="0" w:space="0" w:color="auto"/>
      </w:divBdr>
    </w:div>
    <w:div w:id="950935468">
      <w:bodyDiv w:val="1"/>
      <w:marLeft w:val="0"/>
      <w:marRight w:val="0"/>
      <w:marTop w:val="0"/>
      <w:marBottom w:val="0"/>
      <w:divBdr>
        <w:top w:val="none" w:sz="0" w:space="0" w:color="auto"/>
        <w:left w:val="none" w:sz="0" w:space="0" w:color="auto"/>
        <w:bottom w:val="none" w:sz="0" w:space="0" w:color="auto"/>
        <w:right w:val="none" w:sz="0" w:space="0" w:color="auto"/>
      </w:divBdr>
    </w:div>
    <w:div w:id="952177692">
      <w:bodyDiv w:val="1"/>
      <w:marLeft w:val="0"/>
      <w:marRight w:val="0"/>
      <w:marTop w:val="0"/>
      <w:marBottom w:val="0"/>
      <w:divBdr>
        <w:top w:val="none" w:sz="0" w:space="0" w:color="auto"/>
        <w:left w:val="none" w:sz="0" w:space="0" w:color="auto"/>
        <w:bottom w:val="none" w:sz="0" w:space="0" w:color="auto"/>
        <w:right w:val="none" w:sz="0" w:space="0" w:color="auto"/>
      </w:divBdr>
      <w:divsChild>
        <w:div w:id="1461260415">
          <w:marLeft w:val="547"/>
          <w:marRight w:val="0"/>
          <w:marTop w:val="0"/>
          <w:marBottom w:val="0"/>
          <w:divBdr>
            <w:top w:val="none" w:sz="0" w:space="0" w:color="auto"/>
            <w:left w:val="none" w:sz="0" w:space="0" w:color="auto"/>
            <w:bottom w:val="none" w:sz="0" w:space="0" w:color="auto"/>
            <w:right w:val="none" w:sz="0" w:space="0" w:color="auto"/>
          </w:divBdr>
        </w:div>
        <w:div w:id="1776292364">
          <w:marLeft w:val="547"/>
          <w:marRight w:val="0"/>
          <w:marTop w:val="0"/>
          <w:marBottom w:val="0"/>
          <w:divBdr>
            <w:top w:val="none" w:sz="0" w:space="0" w:color="auto"/>
            <w:left w:val="none" w:sz="0" w:space="0" w:color="auto"/>
            <w:bottom w:val="none" w:sz="0" w:space="0" w:color="auto"/>
            <w:right w:val="none" w:sz="0" w:space="0" w:color="auto"/>
          </w:divBdr>
        </w:div>
        <w:div w:id="1486513133">
          <w:marLeft w:val="547"/>
          <w:marRight w:val="0"/>
          <w:marTop w:val="0"/>
          <w:marBottom w:val="0"/>
          <w:divBdr>
            <w:top w:val="none" w:sz="0" w:space="0" w:color="auto"/>
            <w:left w:val="none" w:sz="0" w:space="0" w:color="auto"/>
            <w:bottom w:val="none" w:sz="0" w:space="0" w:color="auto"/>
            <w:right w:val="none" w:sz="0" w:space="0" w:color="auto"/>
          </w:divBdr>
        </w:div>
        <w:div w:id="560021327">
          <w:marLeft w:val="547"/>
          <w:marRight w:val="0"/>
          <w:marTop w:val="0"/>
          <w:marBottom w:val="0"/>
          <w:divBdr>
            <w:top w:val="none" w:sz="0" w:space="0" w:color="auto"/>
            <w:left w:val="none" w:sz="0" w:space="0" w:color="auto"/>
            <w:bottom w:val="none" w:sz="0" w:space="0" w:color="auto"/>
            <w:right w:val="none" w:sz="0" w:space="0" w:color="auto"/>
          </w:divBdr>
        </w:div>
        <w:div w:id="834300733">
          <w:marLeft w:val="547"/>
          <w:marRight w:val="0"/>
          <w:marTop w:val="0"/>
          <w:marBottom w:val="0"/>
          <w:divBdr>
            <w:top w:val="none" w:sz="0" w:space="0" w:color="auto"/>
            <w:left w:val="none" w:sz="0" w:space="0" w:color="auto"/>
            <w:bottom w:val="none" w:sz="0" w:space="0" w:color="auto"/>
            <w:right w:val="none" w:sz="0" w:space="0" w:color="auto"/>
          </w:divBdr>
        </w:div>
        <w:div w:id="845286119">
          <w:marLeft w:val="547"/>
          <w:marRight w:val="0"/>
          <w:marTop w:val="0"/>
          <w:marBottom w:val="0"/>
          <w:divBdr>
            <w:top w:val="none" w:sz="0" w:space="0" w:color="auto"/>
            <w:left w:val="none" w:sz="0" w:space="0" w:color="auto"/>
            <w:bottom w:val="none" w:sz="0" w:space="0" w:color="auto"/>
            <w:right w:val="none" w:sz="0" w:space="0" w:color="auto"/>
          </w:divBdr>
        </w:div>
        <w:div w:id="1331561830">
          <w:marLeft w:val="547"/>
          <w:marRight w:val="0"/>
          <w:marTop w:val="0"/>
          <w:marBottom w:val="0"/>
          <w:divBdr>
            <w:top w:val="none" w:sz="0" w:space="0" w:color="auto"/>
            <w:left w:val="none" w:sz="0" w:space="0" w:color="auto"/>
            <w:bottom w:val="none" w:sz="0" w:space="0" w:color="auto"/>
            <w:right w:val="none" w:sz="0" w:space="0" w:color="auto"/>
          </w:divBdr>
        </w:div>
        <w:div w:id="858934990">
          <w:marLeft w:val="547"/>
          <w:marRight w:val="0"/>
          <w:marTop w:val="0"/>
          <w:marBottom w:val="0"/>
          <w:divBdr>
            <w:top w:val="none" w:sz="0" w:space="0" w:color="auto"/>
            <w:left w:val="none" w:sz="0" w:space="0" w:color="auto"/>
            <w:bottom w:val="none" w:sz="0" w:space="0" w:color="auto"/>
            <w:right w:val="none" w:sz="0" w:space="0" w:color="auto"/>
          </w:divBdr>
        </w:div>
        <w:div w:id="1278103273">
          <w:marLeft w:val="547"/>
          <w:marRight w:val="0"/>
          <w:marTop w:val="0"/>
          <w:marBottom w:val="0"/>
          <w:divBdr>
            <w:top w:val="none" w:sz="0" w:space="0" w:color="auto"/>
            <w:left w:val="none" w:sz="0" w:space="0" w:color="auto"/>
            <w:bottom w:val="none" w:sz="0" w:space="0" w:color="auto"/>
            <w:right w:val="none" w:sz="0" w:space="0" w:color="auto"/>
          </w:divBdr>
        </w:div>
        <w:div w:id="1799757068">
          <w:marLeft w:val="547"/>
          <w:marRight w:val="0"/>
          <w:marTop w:val="0"/>
          <w:marBottom w:val="0"/>
          <w:divBdr>
            <w:top w:val="none" w:sz="0" w:space="0" w:color="auto"/>
            <w:left w:val="none" w:sz="0" w:space="0" w:color="auto"/>
            <w:bottom w:val="none" w:sz="0" w:space="0" w:color="auto"/>
            <w:right w:val="none" w:sz="0" w:space="0" w:color="auto"/>
          </w:divBdr>
        </w:div>
        <w:div w:id="1138455920">
          <w:marLeft w:val="547"/>
          <w:marRight w:val="0"/>
          <w:marTop w:val="0"/>
          <w:marBottom w:val="0"/>
          <w:divBdr>
            <w:top w:val="none" w:sz="0" w:space="0" w:color="auto"/>
            <w:left w:val="none" w:sz="0" w:space="0" w:color="auto"/>
            <w:bottom w:val="none" w:sz="0" w:space="0" w:color="auto"/>
            <w:right w:val="none" w:sz="0" w:space="0" w:color="auto"/>
          </w:divBdr>
        </w:div>
        <w:div w:id="25563739">
          <w:marLeft w:val="547"/>
          <w:marRight w:val="0"/>
          <w:marTop w:val="0"/>
          <w:marBottom w:val="0"/>
          <w:divBdr>
            <w:top w:val="none" w:sz="0" w:space="0" w:color="auto"/>
            <w:left w:val="none" w:sz="0" w:space="0" w:color="auto"/>
            <w:bottom w:val="none" w:sz="0" w:space="0" w:color="auto"/>
            <w:right w:val="none" w:sz="0" w:space="0" w:color="auto"/>
          </w:divBdr>
        </w:div>
        <w:div w:id="727532945">
          <w:marLeft w:val="547"/>
          <w:marRight w:val="0"/>
          <w:marTop w:val="0"/>
          <w:marBottom w:val="0"/>
          <w:divBdr>
            <w:top w:val="none" w:sz="0" w:space="0" w:color="auto"/>
            <w:left w:val="none" w:sz="0" w:space="0" w:color="auto"/>
            <w:bottom w:val="none" w:sz="0" w:space="0" w:color="auto"/>
            <w:right w:val="none" w:sz="0" w:space="0" w:color="auto"/>
          </w:divBdr>
        </w:div>
        <w:div w:id="1649242179">
          <w:marLeft w:val="547"/>
          <w:marRight w:val="0"/>
          <w:marTop w:val="0"/>
          <w:marBottom w:val="0"/>
          <w:divBdr>
            <w:top w:val="none" w:sz="0" w:space="0" w:color="auto"/>
            <w:left w:val="none" w:sz="0" w:space="0" w:color="auto"/>
            <w:bottom w:val="none" w:sz="0" w:space="0" w:color="auto"/>
            <w:right w:val="none" w:sz="0" w:space="0" w:color="auto"/>
          </w:divBdr>
        </w:div>
        <w:div w:id="1842891464">
          <w:marLeft w:val="547"/>
          <w:marRight w:val="0"/>
          <w:marTop w:val="0"/>
          <w:marBottom w:val="0"/>
          <w:divBdr>
            <w:top w:val="none" w:sz="0" w:space="0" w:color="auto"/>
            <w:left w:val="none" w:sz="0" w:space="0" w:color="auto"/>
            <w:bottom w:val="none" w:sz="0" w:space="0" w:color="auto"/>
            <w:right w:val="none" w:sz="0" w:space="0" w:color="auto"/>
          </w:divBdr>
        </w:div>
        <w:div w:id="1718122992">
          <w:marLeft w:val="547"/>
          <w:marRight w:val="0"/>
          <w:marTop w:val="0"/>
          <w:marBottom w:val="0"/>
          <w:divBdr>
            <w:top w:val="none" w:sz="0" w:space="0" w:color="auto"/>
            <w:left w:val="none" w:sz="0" w:space="0" w:color="auto"/>
            <w:bottom w:val="none" w:sz="0" w:space="0" w:color="auto"/>
            <w:right w:val="none" w:sz="0" w:space="0" w:color="auto"/>
          </w:divBdr>
        </w:div>
        <w:div w:id="718167191">
          <w:marLeft w:val="547"/>
          <w:marRight w:val="0"/>
          <w:marTop w:val="0"/>
          <w:marBottom w:val="0"/>
          <w:divBdr>
            <w:top w:val="none" w:sz="0" w:space="0" w:color="auto"/>
            <w:left w:val="none" w:sz="0" w:space="0" w:color="auto"/>
            <w:bottom w:val="none" w:sz="0" w:space="0" w:color="auto"/>
            <w:right w:val="none" w:sz="0" w:space="0" w:color="auto"/>
          </w:divBdr>
        </w:div>
        <w:div w:id="1399398498">
          <w:marLeft w:val="547"/>
          <w:marRight w:val="0"/>
          <w:marTop w:val="0"/>
          <w:marBottom w:val="0"/>
          <w:divBdr>
            <w:top w:val="none" w:sz="0" w:space="0" w:color="auto"/>
            <w:left w:val="none" w:sz="0" w:space="0" w:color="auto"/>
            <w:bottom w:val="none" w:sz="0" w:space="0" w:color="auto"/>
            <w:right w:val="none" w:sz="0" w:space="0" w:color="auto"/>
          </w:divBdr>
        </w:div>
        <w:div w:id="1941720662">
          <w:marLeft w:val="547"/>
          <w:marRight w:val="0"/>
          <w:marTop w:val="0"/>
          <w:marBottom w:val="0"/>
          <w:divBdr>
            <w:top w:val="none" w:sz="0" w:space="0" w:color="auto"/>
            <w:left w:val="none" w:sz="0" w:space="0" w:color="auto"/>
            <w:bottom w:val="none" w:sz="0" w:space="0" w:color="auto"/>
            <w:right w:val="none" w:sz="0" w:space="0" w:color="auto"/>
          </w:divBdr>
        </w:div>
        <w:div w:id="1603882205">
          <w:marLeft w:val="547"/>
          <w:marRight w:val="0"/>
          <w:marTop w:val="0"/>
          <w:marBottom w:val="0"/>
          <w:divBdr>
            <w:top w:val="none" w:sz="0" w:space="0" w:color="auto"/>
            <w:left w:val="none" w:sz="0" w:space="0" w:color="auto"/>
            <w:bottom w:val="none" w:sz="0" w:space="0" w:color="auto"/>
            <w:right w:val="none" w:sz="0" w:space="0" w:color="auto"/>
          </w:divBdr>
        </w:div>
        <w:div w:id="1204907931">
          <w:marLeft w:val="547"/>
          <w:marRight w:val="0"/>
          <w:marTop w:val="0"/>
          <w:marBottom w:val="0"/>
          <w:divBdr>
            <w:top w:val="none" w:sz="0" w:space="0" w:color="auto"/>
            <w:left w:val="none" w:sz="0" w:space="0" w:color="auto"/>
            <w:bottom w:val="none" w:sz="0" w:space="0" w:color="auto"/>
            <w:right w:val="none" w:sz="0" w:space="0" w:color="auto"/>
          </w:divBdr>
        </w:div>
        <w:div w:id="1018046287">
          <w:marLeft w:val="547"/>
          <w:marRight w:val="0"/>
          <w:marTop w:val="0"/>
          <w:marBottom w:val="0"/>
          <w:divBdr>
            <w:top w:val="none" w:sz="0" w:space="0" w:color="auto"/>
            <w:left w:val="none" w:sz="0" w:space="0" w:color="auto"/>
            <w:bottom w:val="none" w:sz="0" w:space="0" w:color="auto"/>
            <w:right w:val="none" w:sz="0" w:space="0" w:color="auto"/>
          </w:divBdr>
        </w:div>
        <w:div w:id="134104185">
          <w:marLeft w:val="547"/>
          <w:marRight w:val="0"/>
          <w:marTop w:val="0"/>
          <w:marBottom w:val="0"/>
          <w:divBdr>
            <w:top w:val="none" w:sz="0" w:space="0" w:color="auto"/>
            <w:left w:val="none" w:sz="0" w:space="0" w:color="auto"/>
            <w:bottom w:val="none" w:sz="0" w:space="0" w:color="auto"/>
            <w:right w:val="none" w:sz="0" w:space="0" w:color="auto"/>
          </w:divBdr>
        </w:div>
        <w:div w:id="1600142935">
          <w:marLeft w:val="547"/>
          <w:marRight w:val="0"/>
          <w:marTop w:val="0"/>
          <w:marBottom w:val="0"/>
          <w:divBdr>
            <w:top w:val="none" w:sz="0" w:space="0" w:color="auto"/>
            <w:left w:val="none" w:sz="0" w:space="0" w:color="auto"/>
            <w:bottom w:val="none" w:sz="0" w:space="0" w:color="auto"/>
            <w:right w:val="none" w:sz="0" w:space="0" w:color="auto"/>
          </w:divBdr>
        </w:div>
      </w:divsChild>
    </w:div>
    <w:div w:id="983661644">
      <w:bodyDiv w:val="1"/>
      <w:marLeft w:val="0"/>
      <w:marRight w:val="0"/>
      <w:marTop w:val="0"/>
      <w:marBottom w:val="0"/>
      <w:divBdr>
        <w:top w:val="none" w:sz="0" w:space="0" w:color="auto"/>
        <w:left w:val="none" w:sz="0" w:space="0" w:color="auto"/>
        <w:bottom w:val="none" w:sz="0" w:space="0" w:color="auto"/>
        <w:right w:val="none" w:sz="0" w:space="0" w:color="auto"/>
      </w:divBdr>
    </w:div>
    <w:div w:id="986279972">
      <w:bodyDiv w:val="1"/>
      <w:marLeft w:val="0"/>
      <w:marRight w:val="0"/>
      <w:marTop w:val="0"/>
      <w:marBottom w:val="0"/>
      <w:divBdr>
        <w:top w:val="none" w:sz="0" w:space="0" w:color="auto"/>
        <w:left w:val="none" w:sz="0" w:space="0" w:color="auto"/>
        <w:bottom w:val="none" w:sz="0" w:space="0" w:color="auto"/>
        <w:right w:val="none" w:sz="0" w:space="0" w:color="auto"/>
      </w:divBdr>
    </w:div>
    <w:div w:id="1001350747">
      <w:bodyDiv w:val="1"/>
      <w:marLeft w:val="0"/>
      <w:marRight w:val="0"/>
      <w:marTop w:val="0"/>
      <w:marBottom w:val="0"/>
      <w:divBdr>
        <w:top w:val="none" w:sz="0" w:space="0" w:color="auto"/>
        <w:left w:val="none" w:sz="0" w:space="0" w:color="auto"/>
        <w:bottom w:val="none" w:sz="0" w:space="0" w:color="auto"/>
        <w:right w:val="none" w:sz="0" w:space="0" w:color="auto"/>
      </w:divBdr>
    </w:div>
    <w:div w:id="1068843433">
      <w:bodyDiv w:val="1"/>
      <w:marLeft w:val="0"/>
      <w:marRight w:val="0"/>
      <w:marTop w:val="0"/>
      <w:marBottom w:val="0"/>
      <w:divBdr>
        <w:top w:val="none" w:sz="0" w:space="0" w:color="auto"/>
        <w:left w:val="none" w:sz="0" w:space="0" w:color="auto"/>
        <w:bottom w:val="none" w:sz="0" w:space="0" w:color="auto"/>
        <w:right w:val="none" w:sz="0" w:space="0" w:color="auto"/>
      </w:divBdr>
    </w:div>
    <w:div w:id="1113981474">
      <w:bodyDiv w:val="1"/>
      <w:marLeft w:val="0"/>
      <w:marRight w:val="0"/>
      <w:marTop w:val="0"/>
      <w:marBottom w:val="0"/>
      <w:divBdr>
        <w:top w:val="none" w:sz="0" w:space="0" w:color="auto"/>
        <w:left w:val="none" w:sz="0" w:space="0" w:color="auto"/>
        <w:bottom w:val="none" w:sz="0" w:space="0" w:color="auto"/>
        <w:right w:val="none" w:sz="0" w:space="0" w:color="auto"/>
      </w:divBdr>
    </w:div>
    <w:div w:id="1136139518">
      <w:bodyDiv w:val="1"/>
      <w:marLeft w:val="0"/>
      <w:marRight w:val="0"/>
      <w:marTop w:val="0"/>
      <w:marBottom w:val="0"/>
      <w:divBdr>
        <w:top w:val="none" w:sz="0" w:space="0" w:color="auto"/>
        <w:left w:val="none" w:sz="0" w:space="0" w:color="auto"/>
        <w:bottom w:val="none" w:sz="0" w:space="0" w:color="auto"/>
        <w:right w:val="none" w:sz="0" w:space="0" w:color="auto"/>
      </w:divBdr>
      <w:divsChild>
        <w:div w:id="786120211">
          <w:marLeft w:val="547"/>
          <w:marRight w:val="0"/>
          <w:marTop w:val="94"/>
          <w:marBottom w:val="94"/>
          <w:divBdr>
            <w:top w:val="none" w:sz="0" w:space="0" w:color="auto"/>
            <w:left w:val="none" w:sz="0" w:space="0" w:color="auto"/>
            <w:bottom w:val="none" w:sz="0" w:space="0" w:color="auto"/>
            <w:right w:val="none" w:sz="0" w:space="0" w:color="auto"/>
          </w:divBdr>
        </w:div>
        <w:div w:id="1798912900">
          <w:marLeft w:val="547"/>
          <w:marRight w:val="0"/>
          <w:marTop w:val="94"/>
          <w:marBottom w:val="94"/>
          <w:divBdr>
            <w:top w:val="none" w:sz="0" w:space="0" w:color="auto"/>
            <w:left w:val="none" w:sz="0" w:space="0" w:color="auto"/>
            <w:bottom w:val="none" w:sz="0" w:space="0" w:color="auto"/>
            <w:right w:val="none" w:sz="0" w:space="0" w:color="auto"/>
          </w:divBdr>
        </w:div>
      </w:divsChild>
    </w:div>
    <w:div w:id="1208688732">
      <w:bodyDiv w:val="1"/>
      <w:marLeft w:val="0"/>
      <w:marRight w:val="0"/>
      <w:marTop w:val="0"/>
      <w:marBottom w:val="0"/>
      <w:divBdr>
        <w:top w:val="none" w:sz="0" w:space="0" w:color="auto"/>
        <w:left w:val="none" w:sz="0" w:space="0" w:color="auto"/>
        <w:bottom w:val="none" w:sz="0" w:space="0" w:color="auto"/>
        <w:right w:val="none" w:sz="0" w:space="0" w:color="auto"/>
      </w:divBdr>
      <w:divsChild>
        <w:div w:id="1004478154">
          <w:marLeft w:val="605"/>
          <w:marRight w:val="0"/>
          <w:marTop w:val="0"/>
          <w:marBottom w:val="0"/>
          <w:divBdr>
            <w:top w:val="none" w:sz="0" w:space="0" w:color="auto"/>
            <w:left w:val="none" w:sz="0" w:space="0" w:color="auto"/>
            <w:bottom w:val="none" w:sz="0" w:space="0" w:color="auto"/>
            <w:right w:val="none" w:sz="0" w:space="0" w:color="auto"/>
          </w:divBdr>
        </w:div>
        <w:div w:id="736511910">
          <w:marLeft w:val="605"/>
          <w:marRight w:val="0"/>
          <w:marTop w:val="0"/>
          <w:marBottom w:val="0"/>
          <w:divBdr>
            <w:top w:val="none" w:sz="0" w:space="0" w:color="auto"/>
            <w:left w:val="none" w:sz="0" w:space="0" w:color="auto"/>
            <w:bottom w:val="none" w:sz="0" w:space="0" w:color="auto"/>
            <w:right w:val="none" w:sz="0" w:space="0" w:color="auto"/>
          </w:divBdr>
        </w:div>
        <w:div w:id="768623886">
          <w:marLeft w:val="605"/>
          <w:marRight w:val="0"/>
          <w:marTop w:val="0"/>
          <w:marBottom w:val="0"/>
          <w:divBdr>
            <w:top w:val="none" w:sz="0" w:space="0" w:color="auto"/>
            <w:left w:val="none" w:sz="0" w:space="0" w:color="auto"/>
            <w:bottom w:val="none" w:sz="0" w:space="0" w:color="auto"/>
            <w:right w:val="none" w:sz="0" w:space="0" w:color="auto"/>
          </w:divBdr>
        </w:div>
      </w:divsChild>
    </w:div>
    <w:div w:id="1272738602">
      <w:bodyDiv w:val="1"/>
      <w:marLeft w:val="0"/>
      <w:marRight w:val="0"/>
      <w:marTop w:val="0"/>
      <w:marBottom w:val="0"/>
      <w:divBdr>
        <w:top w:val="none" w:sz="0" w:space="0" w:color="auto"/>
        <w:left w:val="none" w:sz="0" w:space="0" w:color="auto"/>
        <w:bottom w:val="none" w:sz="0" w:space="0" w:color="auto"/>
        <w:right w:val="none" w:sz="0" w:space="0" w:color="auto"/>
      </w:divBdr>
    </w:div>
    <w:div w:id="1282372033">
      <w:bodyDiv w:val="1"/>
      <w:marLeft w:val="0"/>
      <w:marRight w:val="0"/>
      <w:marTop w:val="0"/>
      <w:marBottom w:val="0"/>
      <w:divBdr>
        <w:top w:val="none" w:sz="0" w:space="0" w:color="auto"/>
        <w:left w:val="none" w:sz="0" w:space="0" w:color="auto"/>
        <w:bottom w:val="none" w:sz="0" w:space="0" w:color="auto"/>
        <w:right w:val="none" w:sz="0" w:space="0" w:color="auto"/>
      </w:divBdr>
      <w:divsChild>
        <w:div w:id="702440805">
          <w:marLeft w:val="547"/>
          <w:marRight w:val="0"/>
          <w:marTop w:val="0"/>
          <w:marBottom w:val="0"/>
          <w:divBdr>
            <w:top w:val="none" w:sz="0" w:space="0" w:color="auto"/>
            <w:left w:val="none" w:sz="0" w:space="0" w:color="auto"/>
            <w:bottom w:val="none" w:sz="0" w:space="0" w:color="auto"/>
            <w:right w:val="none" w:sz="0" w:space="0" w:color="auto"/>
          </w:divBdr>
        </w:div>
        <w:div w:id="1958634417">
          <w:marLeft w:val="547"/>
          <w:marRight w:val="0"/>
          <w:marTop w:val="0"/>
          <w:marBottom w:val="0"/>
          <w:divBdr>
            <w:top w:val="none" w:sz="0" w:space="0" w:color="auto"/>
            <w:left w:val="none" w:sz="0" w:space="0" w:color="auto"/>
            <w:bottom w:val="none" w:sz="0" w:space="0" w:color="auto"/>
            <w:right w:val="none" w:sz="0" w:space="0" w:color="auto"/>
          </w:divBdr>
        </w:div>
        <w:div w:id="422528059">
          <w:marLeft w:val="547"/>
          <w:marRight w:val="0"/>
          <w:marTop w:val="0"/>
          <w:marBottom w:val="0"/>
          <w:divBdr>
            <w:top w:val="none" w:sz="0" w:space="0" w:color="auto"/>
            <w:left w:val="none" w:sz="0" w:space="0" w:color="auto"/>
            <w:bottom w:val="none" w:sz="0" w:space="0" w:color="auto"/>
            <w:right w:val="none" w:sz="0" w:space="0" w:color="auto"/>
          </w:divBdr>
        </w:div>
        <w:div w:id="366490891">
          <w:marLeft w:val="547"/>
          <w:marRight w:val="0"/>
          <w:marTop w:val="0"/>
          <w:marBottom w:val="0"/>
          <w:divBdr>
            <w:top w:val="none" w:sz="0" w:space="0" w:color="auto"/>
            <w:left w:val="none" w:sz="0" w:space="0" w:color="auto"/>
            <w:bottom w:val="none" w:sz="0" w:space="0" w:color="auto"/>
            <w:right w:val="none" w:sz="0" w:space="0" w:color="auto"/>
          </w:divBdr>
        </w:div>
        <w:div w:id="888499256">
          <w:marLeft w:val="547"/>
          <w:marRight w:val="0"/>
          <w:marTop w:val="0"/>
          <w:marBottom w:val="0"/>
          <w:divBdr>
            <w:top w:val="none" w:sz="0" w:space="0" w:color="auto"/>
            <w:left w:val="none" w:sz="0" w:space="0" w:color="auto"/>
            <w:bottom w:val="none" w:sz="0" w:space="0" w:color="auto"/>
            <w:right w:val="none" w:sz="0" w:space="0" w:color="auto"/>
          </w:divBdr>
        </w:div>
        <w:div w:id="1266646648">
          <w:marLeft w:val="547"/>
          <w:marRight w:val="0"/>
          <w:marTop w:val="0"/>
          <w:marBottom w:val="0"/>
          <w:divBdr>
            <w:top w:val="none" w:sz="0" w:space="0" w:color="auto"/>
            <w:left w:val="none" w:sz="0" w:space="0" w:color="auto"/>
            <w:bottom w:val="none" w:sz="0" w:space="0" w:color="auto"/>
            <w:right w:val="none" w:sz="0" w:space="0" w:color="auto"/>
          </w:divBdr>
        </w:div>
        <w:div w:id="2141997763">
          <w:marLeft w:val="547"/>
          <w:marRight w:val="0"/>
          <w:marTop w:val="0"/>
          <w:marBottom w:val="0"/>
          <w:divBdr>
            <w:top w:val="none" w:sz="0" w:space="0" w:color="auto"/>
            <w:left w:val="none" w:sz="0" w:space="0" w:color="auto"/>
            <w:bottom w:val="none" w:sz="0" w:space="0" w:color="auto"/>
            <w:right w:val="none" w:sz="0" w:space="0" w:color="auto"/>
          </w:divBdr>
        </w:div>
        <w:div w:id="954870706">
          <w:marLeft w:val="547"/>
          <w:marRight w:val="0"/>
          <w:marTop w:val="0"/>
          <w:marBottom w:val="0"/>
          <w:divBdr>
            <w:top w:val="none" w:sz="0" w:space="0" w:color="auto"/>
            <w:left w:val="none" w:sz="0" w:space="0" w:color="auto"/>
            <w:bottom w:val="none" w:sz="0" w:space="0" w:color="auto"/>
            <w:right w:val="none" w:sz="0" w:space="0" w:color="auto"/>
          </w:divBdr>
        </w:div>
        <w:div w:id="1664746780">
          <w:marLeft w:val="547"/>
          <w:marRight w:val="0"/>
          <w:marTop w:val="0"/>
          <w:marBottom w:val="0"/>
          <w:divBdr>
            <w:top w:val="none" w:sz="0" w:space="0" w:color="auto"/>
            <w:left w:val="none" w:sz="0" w:space="0" w:color="auto"/>
            <w:bottom w:val="none" w:sz="0" w:space="0" w:color="auto"/>
            <w:right w:val="none" w:sz="0" w:space="0" w:color="auto"/>
          </w:divBdr>
        </w:div>
        <w:div w:id="319038776">
          <w:marLeft w:val="547"/>
          <w:marRight w:val="0"/>
          <w:marTop w:val="0"/>
          <w:marBottom w:val="0"/>
          <w:divBdr>
            <w:top w:val="none" w:sz="0" w:space="0" w:color="auto"/>
            <w:left w:val="none" w:sz="0" w:space="0" w:color="auto"/>
            <w:bottom w:val="none" w:sz="0" w:space="0" w:color="auto"/>
            <w:right w:val="none" w:sz="0" w:space="0" w:color="auto"/>
          </w:divBdr>
        </w:div>
        <w:div w:id="1846631681">
          <w:marLeft w:val="547"/>
          <w:marRight w:val="0"/>
          <w:marTop w:val="0"/>
          <w:marBottom w:val="0"/>
          <w:divBdr>
            <w:top w:val="none" w:sz="0" w:space="0" w:color="auto"/>
            <w:left w:val="none" w:sz="0" w:space="0" w:color="auto"/>
            <w:bottom w:val="none" w:sz="0" w:space="0" w:color="auto"/>
            <w:right w:val="none" w:sz="0" w:space="0" w:color="auto"/>
          </w:divBdr>
        </w:div>
        <w:div w:id="344401627">
          <w:marLeft w:val="547"/>
          <w:marRight w:val="0"/>
          <w:marTop w:val="0"/>
          <w:marBottom w:val="0"/>
          <w:divBdr>
            <w:top w:val="none" w:sz="0" w:space="0" w:color="auto"/>
            <w:left w:val="none" w:sz="0" w:space="0" w:color="auto"/>
            <w:bottom w:val="none" w:sz="0" w:space="0" w:color="auto"/>
            <w:right w:val="none" w:sz="0" w:space="0" w:color="auto"/>
          </w:divBdr>
        </w:div>
        <w:div w:id="620914552">
          <w:marLeft w:val="547"/>
          <w:marRight w:val="0"/>
          <w:marTop w:val="0"/>
          <w:marBottom w:val="0"/>
          <w:divBdr>
            <w:top w:val="none" w:sz="0" w:space="0" w:color="auto"/>
            <w:left w:val="none" w:sz="0" w:space="0" w:color="auto"/>
            <w:bottom w:val="none" w:sz="0" w:space="0" w:color="auto"/>
            <w:right w:val="none" w:sz="0" w:space="0" w:color="auto"/>
          </w:divBdr>
        </w:div>
        <w:div w:id="321009282">
          <w:marLeft w:val="547"/>
          <w:marRight w:val="0"/>
          <w:marTop w:val="0"/>
          <w:marBottom w:val="0"/>
          <w:divBdr>
            <w:top w:val="none" w:sz="0" w:space="0" w:color="auto"/>
            <w:left w:val="none" w:sz="0" w:space="0" w:color="auto"/>
            <w:bottom w:val="none" w:sz="0" w:space="0" w:color="auto"/>
            <w:right w:val="none" w:sz="0" w:space="0" w:color="auto"/>
          </w:divBdr>
        </w:div>
        <w:div w:id="598608291">
          <w:marLeft w:val="547"/>
          <w:marRight w:val="0"/>
          <w:marTop w:val="0"/>
          <w:marBottom w:val="0"/>
          <w:divBdr>
            <w:top w:val="none" w:sz="0" w:space="0" w:color="auto"/>
            <w:left w:val="none" w:sz="0" w:space="0" w:color="auto"/>
            <w:bottom w:val="none" w:sz="0" w:space="0" w:color="auto"/>
            <w:right w:val="none" w:sz="0" w:space="0" w:color="auto"/>
          </w:divBdr>
        </w:div>
        <w:div w:id="1283653900">
          <w:marLeft w:val="547"/>
          <w:marRight w:val="0"/>
          <w:marTop w:val="0"/>
          <w:marBottom w:val="0"/>
          <w:divBdr>
            <w:top w:val="none" w:sz="0" w:space="0" w:color="auto"/>
            <w:left w:val="none" w:sz="0" w:space="0" w:color="auto"/>
            <w:bottom w:val="none" w:sz="0" w:space="0" w:color="auto"/>
            <w:right w:val="none" w:sz="0" w:space="0" w:color="auto"/>
          </w:divBdr>
        </w:div>
        <w:div w:id="1091120115">
          <w:marLeft w:val="547"/>
          <w:marRight w:val="0"/>
          <w:marTop w:val="0"/>
          <w:marBottom w:val="0"/>
          <w:divBdr>
            <w:top w:val="none" w:sz="0" w:space="0" w:color="auto"/>
            <w:left w:val="none" w:sz="0" w:space="0" w:color="auto"/>
            <w:bottom w:val="none" w:sz="0" w:space="0" w:color="auto"/>
            <w:right w:val="none" w:sz="0" w:space="0" w:color="auto"/>
          </w:divBdr>
        </w:div>
        <w:div w:id="613560006">
          <w:marLeft w:val="547"/>
          <w:marRight w:val="0"/>
          <w:marTop w:val="0"/>
          <w:marBottom w:val="0"/>
          <w:divBdr>
            <w:top w:val="none" w:sz="0" w:space="0" w:color="auto"/>
            <w:left w:val="none" w:sz="0" w:space="0" w:color="auto"/>
            <w:bottom w:val="none" w:sz="0" w:space="0" w:color="auto"/>
            <w:right w:val="none" w:sz="0" w:space="0" w:color="auto"/>
          </w:divBdr>
        </w:div>
        <w:div w:id="170999321">
          <w:marLeft w:val="547"/>
          <w:marRight w:val="0"/>
          <w:marTop w:val="0"/>
          <w:marBottom w:val="0"/>
          <w:divBdr>
            <w:top w:val="none" w:sz="0" w:space="0" w:color="auto"/>
            <w:left w:val="none" w:sz="0" w:space="0" w:color="auto"/>
            <w:bottom w:val="none" w:sz="0" w:space="0" w:color="auto"/>
            <w:right w:val="none" w:sz="0" w:space="0" w:color="auto"/>
          </w:divBdr>
        </w:div>
        <w:div w:id="1494376890">
          <w:marLeft w:val="547"/>
          <w:marRight w:val="0"/>
          <w:marTop w:val="0"/>
          <w:marBottom w:val="0"/>
          <w:divBdr>
            <w:top w:val="none" w:sz="0" w:space="0" w:color="auto"/>
            <w:left w:val="none" w:sz="0" w:space="0" w:color="auto"/>
            <w:bottom w:val="none" w:sz="0" w:space="0" w:color="auto"/>
            <w:right w:val="none" w:sz="0" w:space="0" w:color="auto"/>
          </w:divBdr>
        </w:div>
        <w:div w:id="1252853353">
          <w:marLeft w:val="547"/>
          <w:marRight w:val="0"/>
          <w:marTop w:val="0"/>
          <w:marBottom w:val="0"/>
          <w:divBdr>
            <w:top w:val="none" w:sz="0" w:space="0" w:color="auto"/>
            <w:left w:val="none" w:sz="0" w:space="0" w:color="auto"/>
            <w:bottom w:val="none" w:sz="0" w:space="0" w:color="auto"/>
            <w:right w:val="none" w:sz="0" w:space="0" w:color="auto"/>
          </w:divBdr>
        </w:div>
        <w:div w:id="2105808281">
          <w:marLeft w:val="547"/>
          <w:marRight w:val="0"/>
          <w:marTop w:val="0"/>
          <w:marBottom w:val="0"/>
          <w:divBdr>
            <w:top w:val="none" w:sz="0" w:space="0" w:color="auto"/>
            <w:left w:val="none" w:sz="0" w:space="0" w:color="auto"/>
            <w:bottom w:val="none" w:sz="0" w:space="0" w:color="auto"/>
            <w:right w:val="none" w:sz="0" w:space="0" w:color="auto"/>
          </w:divBdr>
        </w:div>
        <w:div w:id="205265069">
          <w:marLeft w:val="547"/>
          <w:marRight w:val="0"/>
          <w:marTop w:val="0"/>
          <w:marBottom w:val="0"/>
          <w:divBdr>
            <w:top w:val="none" w:sz="0" w:space="0" w:color="auto"/>
            <w:left w:val="none" w:sz="0" w:space="0" w:color="auto"/>
            <w:bottom w:val="none" w:sz="0" w:space="0" w:color="auto"/>
            <w:right w:val="none" w:sz="0" w:space="0" w:color="auto"/>
          </w:divBdr>
        </w:div>
        <w:div w:id="1130981315">
          <w:marLeft w:val="547"/>
          <w:marRight w:val="0"/>
          <w:marTop w:val="0"/>
          <w:marBottom w:val="0"/>
          <w:divBdr>
            <w:top w:val="none" w:sz="0" w:space="0" w:color="auto"/>
            <w:left w:val="none" w:sz="0" w:space="0" w:color="auto"/>
            <w:bottom w:val="none" w:sz="0" w:space="0" w:color="auto"/>
            <w:right w:val="none" w:sz="0" w:space="0" w:color="auto"/>
          </w:divBdr>
        </w:div>
      </w:divsChild>
    </w:div>
    <w:div w:id="1326518908">
      <w:bodyDiv w:val="1"/>
      <w:marLeft w:val="0"/>
      <w:marRight w:val="0"/>
      <w:marTop w:val="0"/>
      <w:marBottom w:val="0"/>
      <w:divBdr>
        <w:top w:val="none" w:sz="0" w:space="0" w:color="auto"/>
        <w:left w:val="none" w:sz="0" w:space="0" w:color="auto"/>
        <w:bottom w:val="none" w:sz="0" w:space="0" w:color="auto"/>
        <w:right w:val="none" w:sz="0" w:space="0" w:color="auto"/>
      </w:divBdr>
    </w:div>
    <w:div w:id="1340156891">
      <w:bodyDiv w:val="1"/>
      <w:marLeft w:val="0"/>
      <w:marRight w:val="0"/>
      <w:marTop w:val="0"/>
      <w:marBottom w:val="0"/>
      <w:divBdr>
        <w:top w:val="none" w:sz="0" w:space="0" w:color="auto"/>
        <w:left w:val="none" w:sz="0" w:space="0" w:color="auto"/>
        <w:bottom w:val="none" w:sz="0" w:space="0" w:color="auto"/>
        <w:right w:val="none" w:sz="0" w:space="0" w:color="auto"/>
      </w:divBdr>
      <w:divsChild>
        <w:div w:id="1171145087">
          <w:marLeft w:val="576"/>
          <w:marRight w:val="0"/>
          <w:marTop w:val="60"/>
          <w:marBottom w:val="0"/>
          <w:divBdr>
            <w:top w:val="none" w:sz="0" w:space="0" w:color="auto"/>
            <w:left w:val="none" w:sz="0" w:space="0" w:color="auto"/>
            <w:bottom w:val="none" w:sz="0" w:space="0" w:color="auto"/>
            <w:right w:val="none" w:sz="0" w:space="0" w:color="auto"/>
          </w:divBdr>
        </w:div>
      </w:divsChild>
    </w:div>
    <w:div w:id="1472208741">
      <w:bodyDiv w:val="1"/>
      <w:marLeft w:val="0"/>
      <w:marRight w:val="0"/>
      <w:marTop w:val="0"/>
      <w:marBottom w:val="0"/>
      <w:divBdr>
        <w:top w:val="none" w:sz="0" w:space="0" w:color="auto"/>
        <w:left w:val="none" w:sz="0" w:space="0" w:color="auto"/>
        <w:bottom w:val="none" w:sz="0" w:space="0" w:color="auto"/>
        <w:right w:val="none" w:sz="0" w:space="0" w:color="auto"/>
      </w:divBdr>
      <w:divsChild>
        <w:div w:id="769160880">
          <w:marLeft w:val="547"/>
          <w:marRight w:val="0"/>
          <w:marTop w:val="0"/>
          <w:marBottom w:val="0"/>
          <w:divBdr>
            <w:top w:val="none" w:sz="0" w:space="0" w:color="auto"/>
            <w:left w:val="none" w:sz="0" w:space="0" w:color="auto"/>
            <w:bottom w:val="none" w:sz="0" w:space="0" w:color="auto"/>
            <w:right w:val="none" w:sz="0" w:space="0" w:color="auto"/>
          </w:divBdr>
        </w:div>
      </w:divsChild>
    </w:div>
    <w:div w:id="1610509047">
      <w:bodyDiv w:val="1"/>
      <w:marLeft w:val="0"/>
      <w:marRight w:val="0"/>
      <w:marTop w:val="0"/>
      <w:marBottom w:val="0"/>
      <w:divBdr>
        <w:top w:val="none" w:sz="0" w:space="0" w:color="auto"/>
        <w:left w:val="none" w:sz="0" w:space="0" w:color="auto"/>
        <w:bottom w:val="none" w:sz="0" w:space="0" w:color="auto"/>
        <w:right w:val="none" w:sz="0" w:space="0" w:color="auto"/>
      </w:divBdr>
    </w:div>
    <w:div w:id="1634749326">
      <w:bodyDiv w:val="1"/>
      <w:marLeft w:val="0"/>
      <w:marRight w:val="0"/>
      <w:marTop w:val="0"/>
      <w:marBottom w:val="0"/>
      <w:divBdr>
        <w:top w:val="none" w:sz="0" w:space="0" w:color="auto"/>
        <w:left w:val="none" w:sz="0" w:space="0" w:color="auto"/>
        <w:bottom w:val="none" w:sz="0" w:space="0" w:color="auto"/>
        <w:right w:val="none" w:sz="0" w:space="0" w:color="auto"/>
      </w:divBdr>
    </w:div>
    <w:div w:id="1635673828">
      <w:bodyDiv w:val="1"/>
      <w:marLeft w:val="0"/>
      <w:marRight w:val="0"/>
      <w:marTop w:val="0"/>
      <w:marBottom w:val="0"/>
      <w:divBdr>
        <w:top w:val="none" w:sz="0" w:space="0" w:color="auto"/>
        <w:left w:val="none" w:sz="0" w:space="0" w:color="auto"/>
        <w:bottom w:val="none" w:sz="0" w:space="0" w:color="auto"/>
        <w:right w:val="none" w:sz="0" w:space="0" w:color="auto"/>
      </w:divBdr>
    </w:div>
    <w:div w:id="1723020615">
      <w:bodyDiv w:val="1"/>
      <w:marLeft w:val="0"/>
      <w:marRight w:val="0"/>
      <w:marTop w:val="0"/>
      <w:marBottom w:val="0"/>
      <w:divBdr>
        <w:top w:val="none" w:sz="0" w:space="0" w:color="auto"/>
        <w:left w:val="none" w:sz="0" w:space="0" w:color="auto"/>
        <w:bottom w:val="none" w:sz="0" w:space="0" w:color="auto"/>
        <w:right w:val="none" w:sz="0" w:space="0" w:color="auto"/>
      </w:divBdr>
    </w:div>
    <w:div w:id="1847548770">
      <w:bodyDiv w:val="1"/>
      <w:marLeft w:val="0"/>
      <w:marRight w:val="0"/>
      <w:marTop w:val="0"/>
      <w:marBottom w:val="0"/>
      <w:divBdr>
        <w:top w:val="none" w:sz="0" w:space="0" w:color="auto"/>
        <w:left w:val="none" w:sz="0" w:space="0" w:color="auto"/>
        <w:bottom w:val="none" w:sz="0" w:space="0" w:color="auto"/>
        <w:right w:val="none" w:sz="0" w:space="0" w:color="auto"/>
      </w:divBdr>
    </w:div>
    <w:div w:id="1877279358">
      <w:bodyDiv w:val="1"/>
      <w:marLeft w:val="0"/>
      <w:marRight w:val="0"/>
      <w:marTop w:val="0"/>
      <w:marBottom w:val="0"/>
      <w:divBdr>
        <w:top w:val="none" w:sz="0" w:space="0" w:color="auto"/>
        <w:left w:val="none" w:sz="0" w:space="0" w:color="auto"/>
        <w:bottom w:val="none" w:sz="0" w:space="0" w:color="auto"/>
        <w:right w:val="none" w:sz="0" w:space="0" w:color="auto"/>
      </w:divBdr>
    </w:div>
    <w:div w:id="1887526928">
      <w:bodyDiv w:val="1"/>
      <w:marLeft w:val="0"/>
      <w:marRight w:val="0"/>
      <w:marTop w:val="0"/>
      <w:marBottom w:val="0"/>
      <w:divBdr>
        <w:top w:val="none" w:sz="0" w:space="0" w:color="auto"/>
        <w:left w:val="none" w:sz="0" w:space="0" w:color="auto"/>
        <w:bottom w:val="none" w:sz="0" w:space="0" w:color="auto"/>
        <w:right w:val="none" w:sz="0" w:space="0" w:color="auto"/>
      </w:divBdr>
    </w:div>
    <w:div w:id="1896508777">
      <w:bodyDiv w:val="1"/>
      <w:marLeft w:val="0"/>
      <w:marRight w:val="0"/>
      <w:marTop w:val="0"/>
      <w:marBottom w:val="0"/>
      <w:divBdr>
        <w:top w:val="none" w:sz="0" w:space="0" w:color="auto"/>
        <w:left w:val="none" w:sz="0" w:space="0" w:color="auto"/>
        <w:bottom w:val="none" w:sz="0" w:space="0" w:color="auto"/>
        <w:right w:val="none" w:sz="0" w:space="0" w:color="auto"/>
      </w:divBdr>
    </w:div>
    <w:div w:id="1932230114">
      <w:bodyDiv w:val="1"/>
      <w:marLeft w:val="0"/>
      <w:marRight w:val="0"/>
      <w:marTop w:val="0"/>
      <w:marBottom w:val="0"/>
      <w:divBdr>
        <w:top w:val="none" w:sz="0" w:space="0" w:color="auto"/>
        <w:left w:val="none" w:sz="0" w:space="0" w:color="auto"/>
        <w:bottom w:val="none" w:sz="0" w:space="0" w:color="auto"/>
        <w:right w:val="none" w:sz="0" w:space="0" w:color="auto"/>
      </w:divBdr>
    </w:div>
    <w:div w:id="1970430303">
      <w:bodyDiv w:val="1"/>
      <w:marLeft w:val="0"/>
      <w:marRight w:val="0"/>
      <w:marTop w:val="0"/>
      <w:marBottom w:val="0"/>
      <w:divBdr>
        <w:top w:val="none" w:sz="0" w:space="0" w:color="auto"/>
        <w:left w:val="none" w:sz="0" w:space="0" w:color="auto"/>
        <w:bottom w:val="none" w:sz="0" w:space="0" w:color="auto"/>
        <w:right w:val="none" w:sz="0" w:space="0" w:color="auto"/>
      </w:divBdr>
    </w:div>
    <w:div w:id="1976251384">
      <w:bodyDiv w:val="1"/>
      <w:marLeft w:val="0"/>
      <w:marRight w:val="0"/>
      <w:marTop w:val="0"/>
      <w:marBottom w:val="0"/>
      <w:divBdr>
        <w:top w:val="none" w:sz="0" w:space="0" w:color="auto"/>
        <w:left w:val="none" w:sz="0" w:space="0" w:color="auto"/>
        <w:bottom w:val="none" w:sz="0" w:space="0" w:color="auto"/>
        <w:right w:val="none" w:sz="0" w:space="0" w:color="auto"/>
      </w:divBdr>
      <w:divsChild>
        <w:div w:id="972253054">
          <w:marLeft w:val="562"/>
          <w:marRight w:val="0"/>
          <w:marTop w:val="96"/>
          <w:marBottom w:val="0"/>
          <w:divBdr>
            <w:top w:val="none" w:sz="0" w:space="0" w:color="auto"/>
            <w:left w:val="none" w:sz="0" w:space="0" w:color="auto"/>
            <w:bottom w:val="none" w:sz="0" w:space="0" w:color="auto"/>
            <w:right w:val="none" w:sz="0" w:space="0" w:color="auto"/>
          </w:divBdr>
        </w:div>
      </w:divsChild>
    </w:div>
    <w:div w:id="1981761232">
      <w:bodyDiv w:val="1"/>
      <w:marLeft w:val="0"/>
      <w:marRight w:val="0"/>
      <w:marTop w:val="0"/>
      <w:marBottom w:val="0"/>
      <w:divBdr>
        <w:top w:val="none" w:sz="0" w:space="0" w:color="auto"/>
        <w:left w:val="none" w:sz="0" w:space="0" w:color="auto"/>
        <w:bottom w:val="none" w:sz="0" w:space="0" w:color="auto"/>
        <w:right w:val="none" w:sz="0" w:space="0" w:color="auto"/>
      </w:divBdr>
    </w:div>
    <w:div w:id="1983535164">
      <w:bodyDiv w:val="1"/>
      <w:marLeft w:val="0"/>
      <w:marRight w:val="0"/>
      <w:marTop w:val="0"/>
      <w:marBottom w:val="0"/>
      <w:divBdr>
        <w:top w:val="none" w:sz="0" w:space="0" w:color="auto"/>
        <w:left w:val="none" w:sz="0" w:space="0" w:color="auto"/>
        <w:bottom w:val="none" w:sz="0" w:space="0" w:color="auto"/>
        <w:right w:val="none" w:sz="0" w:space="0" w:color="auto"/>
      </w:divBdr>
    </w:div>
    <w:div w:id="2079474698">
      <w:bodyDiv w:val="1"/>
      <w:marLeft w:val="0"/>
      <w:marRight w:val="0"/>
      <w:marTop w:val="0"/>
      <w:marBottom w:val="0"/>
      <w:divBdr>
        <w:top w:val="none" w:sz="0" w:space="0" w:color="auto"/>
        <w:left w:val="none" w:sz="0" w:space="0" w:color="auto"/>
        <w:bottom w:val="none" w:sz="0" w:space="0" w:color="auto"/>
        <w:right w:val="none" w:sz="0" w:space="0" w:color="auto"/>
      </w:divBdr>
      <w:divsChild>
        <w:div w:id="693191398">
          <w:marLeft w:val="576"/>
          <w:marRight w:val="0"/>
          <w:marTop w:val="0"/>
          <w:marBottom w:val="0"/>
          <w:divBdr>
            <w:top w:val="none" w:sz="0" w:space="0" w:color="auto"/>
            <w:left w:val="none" w:sz="0" w:space="0" w:color="auto"/>
            <w:bottom w:val="none" w:sz="0" w:space="0" w:color="auto"/>
            <w:right w:val="none" w:sz="0" w:space="0" w:color="auto"/>
          </w:divBdr>
        </w:div>
        <w:div w:id="452674688">
          <w:marLeft w:val="576"/>
          <w:marRight w:val="0"/>
          <w:marTop w:val="0"/>
          <w:marBottom w:val="0"/>
          <w:divBdr>
            <w:top w:val="none" w:sz="0" w:space="0" w:color="auto"/>
            <w:left w:val="none" w:sz="0" w:space="0" w:color="auto"/>
            <w:bottom w:val="none" w:sz="0" w:space="0" w:color="auto"/>
            <w:right w:val="none" w:sz="0" w:space="0" w:color="auto"/>
          </w:divBdr>
        </w:div>
        <w:div w:id="292519317">
          <w:marLeft w:val="576"/>
          <w:marRight w:val="0"/>
          <w:marTop w:val="0"/>
          <w:marBottom w:val="0"/>
          <w:divBdr>
            <w:top w:val="none" w:sz="0" w:space="0" w:color="auto"/>
            <w:left w:val="none" w:sz="0" w:space="0" w:color="auto"/>
            <w:bottom w:val="none" w:sz="0" w:space="0" w:color="auto"/>
            <w:right w:val="none" w:sz="0" w:space="0" w:color="auto"/>
          </w:divBdr>
        </w:div>
      </w:divsChild>
    </w:div>
    <w:div w:id="209173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Brío">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Brí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Brí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FEA04-A567-459F-B7A3-81434026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4252</Words>
  <Characters>23386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SEE</Company>
  <LinksUpToDate>false</LinksUpToDate>
  <CharactersWithSpaces>27583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Jgalvez</dc:creator>
  <cp:keywords/>
  <dc:description/>
  <cp:lastModifiedBy>Nombre de usuario</cp:lastModifiedBy>
  <cp:revision>2</cp:revision>
  <cp:lastPrinted>2011-10-04T19:03:00Z</cp:lastPrinted>
  <dcterms:created xsi:type="dcterms:W3CDTF">2013-01-18T17:39:00Z</dcterms:created>
  <dcterms:modified xsi:type="dcterms:W3CDTF">2013-01-18T17:39:00Z</dcterms:modified>
</cp:coreProperties>
</file>